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73F" w:rsidRPr="00E55645" w:rsidRDefault="00AF473F" w:rsidP="00AF473F">
      <w:pPr>
        <w:framePr w:w="6841" w:h="898" w:hSpace="180" w:wrap="auto"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E55645">
        <w:rPr>
          <w:rFonts w:ascii="Times New Roman Bold" w:hAnsi="Times New Roman Bold" w:cs="Times New Roman Bold"/>
          <w:b/>
          <w:bCs/>
          <w:caps/>
          <w:color w:val="000000"/>
          <w:sz w:val="28"/>
          <w:szCs w:val="28"/>
        </w:rPr>
        <w:t>Project Identification Form (PIF)</w:t>
      </w:r>
    </w:p>
    <w:p w:rsidR="00AF473F" w:rsidRPr="00E55645" w:rsidRDefault="00AF473F" w:rsidP="00AF473F">
      <w:pPr>
        <w:framePr w:w="6841" w:h="898" w:hSpace="180" w:wrap="auto" w:vAnchor="text" w:hAnchor="page" w:x="3601" w:y="-356"/>
        <w:autoSpaceDE w:val="0"/>
        <w:autoSpaceDN w:val="0"/>
        <w:adjustRightInd w:val="0"/>
        <w:rPr>
          <w:rFonts w:hAnsi="Times New Roman Bold"/>
          <w:color w:val="000000"/>
          <w:sz w:val="18"/>
          <w:szCs w:val="18"/>
        </w:rPr>
      </w:pPr>
      <w:bookmarkStart w:id="0" w:name="Dropdown7"/>
      <w:r w:rsidRPr="00E55645">
        <w:rPr>
          <w:rFonts w:ascii="Times New Roman Bold" w:hAnsi="Times New Roman Bold" w:cs="Times New Roman Bold"/>
          <w:b/>
          <w:bCs/>
          <w:smallCaps/>
          <w:color w:val="000000"/>
          <w:sz w:val="22"/>
          <w:szCs w:val="22"/>
        </w:rPr>
        <w:t xml:space="preserve">Project Type: </w:t>
      </w:r>
      <w:bookmarkEnd w:id="0"/>
      <w:r w:rsidRPr="00E55645">
        <w:rPr>
          <w:rFonts w:ascii="Times New Roman Bold" w:hAnsi="Times New Roman Bold" w:cs="Times New Roman Bold"/>
          <w:b/>
          <w:bCs/>
          <w:smallCaps/>
          <w:color w:val="000000"/>
          <w:sz w:val="22"/>
          <w:szCs w:val="22"/>
        </w:rPr>
        <w:t xml:space="preserve"> Full Size Project</w:t>
      </w:r>
    </w:p>
    <w:p w:rsidR="00AF473F" w:rsidRPr="00E55645" w:rsidRDefault="00AF473F" w:rsidP="00AF473F">
      <w:pPr>
        <w:framePr w:w="6841" w:h="898" w:hSpace="180" w:wrap="auto" w:vAnchor="text" w:hAnchor="page" w:x="3601" w:y="-356"/>
        <w:autoSpaceDE w:val="0"/>
        <w:autoSpaceDN w:val="0"/>
        <w:adjustRightInd w:val="0"/>
        <w:rPr>
          <w:rFonts w:ascii="Times New Roman Bold" w:hAnsi="Times New Roman Bold" w:cs="Times New Roman Bold"/>
          <w:b/>
          <w:bCs/>
          <w:color w:val="000000"/>
          <w:sz w:val="22"/>
          <w:szCs w:val="22"/>
        </w:rPr>
      </w:pPr>
      <w:r w:rsidRPr="00E55645">
        <w:rPr>
          <w:rFonts w:ascii="Times New Roman Bold" w:hAnsi="Times New Roman Bold" w:cs="Times New Roman Bold"/>
          <w:b/>
          <w:bCs/>
          <w:smallCaps/>
          <w:color w:val="000000"/>
          <w:sz w:val="22"/>
          <w:szCs w:val="22"/>
        </w:rPr>
        <w:t xml:space="preserve">the </w:t>
      </w:r>
      <w:r w:rsidRPr="00E55645">
        <w:rPr>
          <w:rFonts w:hAnsi="Times New Roman Bold"/>
          <w:b/>
          <w:bCs/>
          <w:smallCaps/>
          <w:color w:val="000000"/>
          <w:sz w:val="22"/>
          <w:szCs w:val="22"/>
        </w:rPr>
        <w:t>GEF Trust Fund</w:t>
      </w:r>
    </w:p>
    <w:p w:rsidR="00AF473F" w:rsidRPr="00E55645" w:rsidRDefault="00183ED7">
      <w:pPr>
        <w:pStyle w:val="Footer"/>
        <w:tabs>
          <w:tab w:val="clear" w:pos="4320"/>
          <w:tab w:val="clear" w:pos="8640"/>
        </w:tabs>
        <w:rPr>
          <w:sz w:val="22"/>
          <w:szCs w:val="22"/>
        </w:rPr>
      </w:pPr>
      <w:r w:rsidRPr="00E55645">
        <w:rPr>
          <w:noProof/>
        </w:rPr>
        <w:drawing>
          <wp:anchor distT="0" distB="0" distL="114300" distR="114300" simplePos="0" relativeHeight="251655168"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3" name="Imag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GEFcolor"/>
                    <pic:cNvPicPr>
                      <a:picLocks noChangeAspect="1" noChangeArrowheads="1"/>
                    </pic:cNvPicPr>
                  </pic:nvPicPr>
                  <pic:blipFill>
                    <a:blip r:embed="rId8" cstate="print"/>
                    <a:srcRect/>
                    <a:stretch>
                      <a:fillRect/>
                    </a:stretch>
                  </pic:blipFill>
                  <pic:spPr bwMode="auto">
                    <a:xfrm>
                      <a:off x="0" y="0"/>
                      <a:ext cx="914400" cy="826135"/>
                    </a:xfrm>
                    <a:prstGeom prst="rect">
                      <a:avLst/>
                    </a:prstGeom>
                    <a:noFill/>
                    <a:ln w="9525">
                      <a:noFill/>
                      <a:miter lim="800000"/>
                      <a:headEnd/>
                      <a:tailEnd/>
                    </a:ln>
                  </pic:spPr>
                </pic:pic>
              </a:graphicData>
            </a:graphic>
          </wp:anchor>
        </w:drawing>
      </w:r>
    </w:p>
    <w:p w:rsidR="00AF473F" w:rsidRPr="00E55645" w:rsidRDefault="00AF473F">
      <w:pPr>
        <w:pStyle w:val="Footer"/>
        <w:tabs>
          <w:tab w:val="clear" w:pos="4320"/>
          <w:tab w:val="clear" w:pos="8640"/>
        </w:tabs>
        <w:rPr>
          <w:sz w:val="22"/>
          <w:szCs w:val="22"/>
        </w:rPr>
      </w:pPr>
    </w:p>
    <w:p w:rsidR="00AF473F" w:rsidRPr="00E55645" w:rsidRDefault="00AF473F" w:rsidP="00AF473F">
      <w:pPr>
        <w:pStyle w:val="Footer"/>
        <w:tabs>
          <w:tab w:val="clear" w:pos="4320"/>
          <w:tab w:val="clear" w:pos="8640"/>
        </w:tabs>
        <w:ind w:left="4320" w:right="110" w:firstLine="540"/>
        <w:jc w:val="right"/>
        <w:rPr>
          <w:b/>
          <w:bCs/>
          <w:sz w:val="22"/>
          <w:szCs w:val="22"/>
        </w:rPr>
      </w:pPr>
    </w:p>
    <w:p w:rsidR="00AF473F" w:rsidRPr="00E55645" w:rsidRDefault="00AF473F" w:rsidP="00AF473F">
      <w:pPr>
        <w:pStyle w:val="Footer"/>
        <w:tabs>
          <w:tab w:val="clear" w:pos="4320"/>
          <w:tab w:val="clear" w:pos="8640"/>
        </w:tabs>
        <w:ind w:left="4320" w:right="110" w:firstLine="540"/>
        <w:jc w:val="right"/>
        <w:rPr>
          <w:sz w:val="22"/>
          <w:szCs w:val="22"/>
        </w:rPr>
      </w:pPr>
      <w:r w:rsidRPr="00E55645">
        <w:rPr>
          <w:b/>
          <w:bCs/>
          <w:sz w:val="22"/>
          <w:szCs w:val="22"/>
        </w:rPr>
        <w:t>Submission Date</w:t>
      </w:r>
      <w:r w:rsidRPr="00E55645">
        <w:rPr>
          <w:sz w:val="22"/>
          <w:szCs w:val="22"/>
        </w:rPr>
        <w:t xml:space="preserve">:  </w:t>
      </w:r>
      <w:r w:rsidR="00CB709C" w:rsidRPr="00E55645">
        <w:rPr>
          <w:sz w:val="22"/>
          <w:szCs w:val="22"/>
        </w:rPr>
        <w:t>14 August 2009</w:t>
      </w:r>
    </w:p>
    <w:p w:rsidR="00CB709C" w:rsidRPr="00E55645" w:rsidRDefault="00CB709C" w:rsidP="00CB709C">
      <w:pPr>
        <w:pStyle w:val="Footer"/>
        <w:tabs>
          <w:tab w:val="clear" w:pos="4320"/>
          <w:tab w:val="clear" w:pos="8640"/>
        </w:tabs>
        <w:ind w:left="4320" w:right="110" w:firstLine="540"/>
        <w:jc w:val="right"/>
        <w:rPr>
          <w:sz w:val="22"/>
          <w:szCs w:val="22"/>
        </w:rPr>
      </w:pPr>
      <w:r w:rsidRPr="00E55645">
        <w:rPr>
          <w:b/>
          <w:bCs/>
          <w:sz w:val="22"/>
          <w:szCs w:val="22"/>
        </w:rPr>
        <w:t>Re-Submission Date</w:t>
      </w:r>
      <w:r w:rsidRPr="00E55645">
        <w:rPr>
          <w:sz w:val="22"/>
          <w:szCs w:val="22"/>
        </w:rPr>
        <w:t xml:space="preserve">: </w:t>
      </w:r>
      <w:r w:rsidR="006A2AC7" w:rsidRPr="00E55645">
        <w:rPr>
          <w:sz w:val="22"/>
          <w:szCs w:val="22"/>
        </w:rPr>
        <w:t>25</w:t>
      </w:r>
      <w:r w:rsidRPr="00E55645">
        <w:rPr>
          <w:sz w:val="22"/>
          <w:szCs w:val="22"/>
        </w:rPr>
        <w:t xml:space="preserve"> September 2009</w:t>
      </w:r>
    </w:p>
    <w:tbl>
      <w:tblPr>
        <w:tblW w:w="482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9"/>
        <w:gridCol w:w="1921"/>
      </w:tblGrid>
      <w:tr w:rsidR="00AF473F" w:rsidRPr="00E55645">
        <w:trPr>
          <w:cantSplit/>
          <w:trHeight w:val="182"/>
        </w:trPr>
        <w:tc>
          <w:tcPr>
            <w:tcW w:w="4820" w:type="dxa"/>
            <w:gridSpan w:val="2"/>
          </w:tcPr>
          <w:p w:rsidR="00AF473F" w:rsidRPr="00E55645" w:rsidRDefault="00AF473F" w:rsidP="00AF473F">
            <w:pPr>
              <w:framePr w:w="4731" w:h="2338" w:hSpace="180" w:wrap="auto" w:vAnchor="text" w:hAnchor="page" w:x="7021" w:y="272"/>
              <w:jc w:val="center"/>
              <w:rPr>
                <w:caps/>
              </w:rPr>
            </w:pPr>
            <w:r w:rsidRPr="00E55645">
              <w:rPr>
                <w:rFonts w:ascii="Times New Roman Bold" w:hAnsi="Times New Roman Bold" w:cs="Times New Roman Bold"/>
                <w:b/>
                <w:bCs/>
                <w:caps/>
                <w:sz w:val="22"/>
                <w:szCs w:val="22"/>
              </w:rPr>
              <w:t>Indicative Calendar*</w:t>
            </w:r>
          </w:p>
        </w:tc>
      </w:tr>
      <w:tr w:rsidR="00AF473F" w:rsidRPr="00E55645">
        <w:trPr>
          <w:trHeight w:val="425"/>
        </w:trPr>
        <w:tc>
          <w:tcPr>
            <w:tcW w:w="2899" w:type="dxa"/>
          </w:tcPr>
          <w:p w:rsidR="00AF473F" w:rsidRPr="00E55645" w:rsidRDefault="00AF473F" w:rsidP="00AF473F">
            <w:pPr>
              <w:framePr w:w="4731" w:h="2338" w:hSpace="180" w:wrap="auto" w:vAnchor="text" w:hAnchor="page" w:x="7021" w:y="272"/>
              <w:jc w:val="center"/>
              <w:rPr>
                <w:b/>
                <w:bCs/>
                <w:sz w:val="18"/>
                <w:szCs w:val="18"/>
              </w:rPr>
            </w:pPr>
            <w:r w:rsidRPr="00E55645">
              <w:rPr>
                <w:b/>
                <w:bCs/>
                <w:sz w:val="18"/>
                <w:szCs w:val="18"/>
              </w:rPr>
              <w:t>Milestones</w:t>
            </w:r>
          </w:p>
        </w:tc>
        <w:tc>
          <w:tcPr>
            <w:tcW w:w="1921" w:type="dxa"/>
          </w:tcPr>
          <w:p w:rsidR="00AF473F" w:rsidRPr="00E55645" w:rsidRDefault="00AF473F" w:rsidP="00AF473F">
            <w:pPr>
              <w:framePr w:w="4731" w:h="2338" w:hSpace="180" w:wrap="auto" w:vAnchor="text" w:hAnchor="page" w:x="7021" w:y="272"/>
              <w:jc w:val="center"/>
              <w:rPr>
                <w:b/>
                <w:bCs/>
                <w:sz w:val="18"/>
                <w:szCs w:val="18"/>
              </w:rPr>
            </w:pPr>
            <w:r w:rsidRPr="00E55645">
              <w:rPr>
                <w:b/>
                <w:bCs/>
                <w:sz w:val="18"/>
                <w:szCs w:val="18"/>
              </w:rPr>
              <w:t>Expected Dates</w:t>
            </w:r>
          </w:p>
          <w:p w:rsidR="00AF473F" w:rsidRPr="00E55645" w:rsidRDefault="00AF473F" w:rsidP="00AF473F">
            <w:pPr>
              <w:framePr w:w="4731" w:h="2338" w:hSpace="180" w:wrap="auto" w:vAnchor="text" w:hAnchor="page" w:x="7021" w:y="272"/>
              <w:jc w:val="center"/>
              <w:rPr>
                <w:b/>
                <w:bCs/>
                <w:sz w:val="18"/>
                <w:szCs w:val="18"/>
              </w:rPr>
            </w:pPr>
            <w:r w:rsidRPr="00E55645">
              <w:rPr>
                <w:b/>
                <w:bCs/>
                <w:sz w:val="18"/>
                <w:szCs w:val="18"/>
              </w:rPr>
              <w:t>mm/dd/yyyy</w:t>
            </w:r>
          </w:p>
        </w:tc>
      </w:tr>
      <w:tr w:rsidR="00AF473F" w:rsidRPr="00E55645">
        <w:trPr>
          <w:trHeight w:val="258"/>
        </w:trPr>
        <w:tc>
          <w:tcPr>
            <w:tcW w:w="2899" w:type="dxa"/>
          </w:tcPr>
          <w:p w:rsidR="00AF473F" w:rsidRPr="00E55645" w:rsidRDefault="00AF473F" w:rsidP="00AF473F">
            <w:pPr>
              <w:framePr w:w="4731" w:h="2338" w:hSpace="180" w:wrap="auto" w:vAnchor="text" w:hAnchor="page" w:x="7021" w:y="272"/>
            </w:pPr>
            <w:r w:rsidRPr="00E55645">
              <w:rPr>
                <w:sz w:val="22"/>
                <w:szCs w:val="22"/>
              </w:rPr>
              <w:t>Work Program (for FSP)</w:t>
            </w:r>
          </w:p>
        </w:tc>
        <w:tc>
          <w:tcPr>
            <w:tcW w:w="1921" w:type="dxa"/>
          </w:tcPr>
          <w:p w:rsidR="00AF473F" w:rsidRPr="00E55645" w:rsidRDefault="00AF473F" w:rsidP="00AF473F">
            <w:pPr>
              <w:framePr w:w="4731" w:h="2338" w:hSpace="180" w:wrap="auto" w:vAnchor="text" w:hAnchor="page" w:x="7021" w:y="272"/>
              <w:jc w:val="right"/>
            </w:pPr>
            <w:bookmarkStart w:id="1" w:name="ExpectedEntryIntoWP"/>
            <w:r w:rsidRPr="00E55645">
              <w:rPr>
                <w:sz w:val="22"/>
                <w:szCs w:val="22"/>
              </w:rPr>
              <w:t>Nov. 2009</w:t>
            </w:r>
            <w:bookmarkEnd w:id="1"/>
          </w:p>
        </w:tc>
      </w:tr>
      <w:tr w:rsidR="00AF473F" w:rsidRPr="00E55645">
        <w:trPr>
          <w:trHeight w:val="258"/>
        </w:trPr>
        <w:tc>
          <w:tcPr>
            <w:tcW w:w="2899" w:type="dxa"/>
          </w:tcPr>
          <w:p w:rsidR="00AF473F" w:rsidRPr="00E55645" w:rsidRDefault="00AF473F" w:rsidP="00AF473F">
            <w:pPr>
              <w:framePr w:w="4731" w:h="2338" w:hSpace="180" w:wrap="auto" w:vAnchor="text" w:hAnchor="page" w:x="7021" w:y="272"/>
            </w:pPr>
            <w:r w:rsidRPr="00E55645">
              <w:rPr>
                <w:sz w:val="22"/>
                <w:szCs w:val="22"/>
              </w:rPr>
              <w:t>CEO Endorsement/Approval</w:t>
            </w:r>
          </w:p>
        </w:tc>
        <w:tc>
          <w:tcPr>
            <w:tcW w:w="1921" w:type="dxa"/>
          </w:tcPr>
          <w:p w:rsidR="00AF473F" w:rsidRPr="00E55645" w:rsidRDefault="00AF473F" w:rsidP="00AF473F">
            <w:pPr>
              <w:framePr w:w="4731" w:h="2338" w:hSpace="180" w:wrap="auto" w:vAnchor="text" w:hAnchor="page" w:x="7021" w:y="272"/>
              <w:jc w:val="right"/>
            </w:pPr>
            <w:bookmarkStart w:id="2" w:name="ExpectedCEOEndorse"/>
            <w:r w:rsidRPr="00E55645">
              <w:rPr>
                <w:sz w:val="22"/>
                <w:szCs w:val="22"/>
              </w:rPr>
              <w:t>Oct. 20</w:t>
            </w:r>
            <w:bookmarkEnd w:id="2"/>
            <w:r w:rsidRPr="00E55645">
              <w:rPr>
                <w:sz w:val="22"/>
                <w:szCs w:val="22"/>
              </w:rPr>
              <w:t>10</w:t>
            </w:r>
          </w:p>
        </w:tc>
      </w:tr>
      <w:tr w:rsidR="00AF473F" w:rsidRPr="00E55645">
        <w:trPr>
          <w:trHeight w:val="258"/>
        </w:trPr>
        <w:tc>
          <w:tcPr>
            <w:tcW w:w="2899" w:type="dxa"/>
          </w:tcPr>
          <w:p w:rsidR="00AF473F" w:rsidRPr="00E55645" w:rsidRDefault="00AF473F" w:rsidP="00AF473F">
            <w:pPr>
              <w:framePr w:w="4731" w:h="2338" w:hSpace="180" w:wrap="auto" w:vAnchor="text" w:hAnchor="page" w:x="7021" w:y="272"/>
            </w:pPr>
            <w:r w:rsidRPr="00E55645">
              <w:rPr>
                <w:sz w:val="22"/>
                <w:szCs w:val="22"/>
              </w:rPr>
              <w:t>Agency Approval Date</w:t>
            </w:r>
          </w:p>
        </w:tc>
        <w:tc>
          <w:tcPr>
            <w:tcW w:w="1921" w:type="dxa"/>
          </w:tcPr>
          <w:p w:rsidR="00AF473F" w:rsidRPr="00E55645" w:rsidRDefault="00AF473F" w:rsidP="00AF473F">
            <w:pPr>
              <w:framePr w:w="4731" w:h="2338" w:hSpace="180" w:wrap="auto" w:vAnchor="text" w:hAnchor="page" w:x="7021" w:y="272"/>
              <w:jc w:val="right"/>
            </w:pPr>
            <w:bookmarkStart w:id="3" w:name="ExpectedIAApproval"/>
            <w:r w:rsidRPr="00E55645">
              <w:rPr>
                <w:sz w:val="22"/>
                <w:szCs w:val="22"/>
              </w:rPr>
              <w:t>Dec. 2010</w:t>
            </w:r>
            <w:bookmarkEnd w:id="3"/>
          </w:p>
        </w:tc>
      </w:tr>
      <w:tr w:rsidR="00AF473F" w:rsidRPr="00E55645">
        <w:trPr>
          <w:trHeight w:val="258"/>
        </w:trPr>
        <w:tc>
          <w:tcPr>
            <w:tcW w:w="2899" w:type="dxa"/>
          </w:tcPr>
          <w:p w:rsidR="00AF473F" w:rsidRPr="00E55645" w:rsidRDefault="00AF473F" w:rsidP="00AF473F">
            <w:pPr>
              <w:framePr w:w="4731" w:h="2338" w:hSpace="180" w:wrap="auto" w:vAnchor="text" w:hAnchor="page" w:x="7021" w:y="272"/>
            </w:pPr>
            <w:r w:rsidRPr="00E55645">
              <w:rPr>
                <w:sz w:val="22"/>
                <w:szCs w:val="22"/>
              </w:rPr>
              <w:t>Implementation Start</w:t>
            </w:r>
          </w:p>
        </w:tc>
        <w:tc>
          <w:tcPr>
            <w:tcW w:w="1921" w:type="dxa"/>
          </w:tcPr>
          <w:p w:rsidR="00AF473F" w:rsidRPr="00E55645" w:rsidRDefault="00AF473F" w:rsidP="00AF473F">
            <w:pPr>
              <w:framePr w:w="4731" w:h="2338" w:hSpace="180" w:wrap="auto" w:vAnchor="text" w:hAnchor="page" w:x="7021" w:y="272"/>
              <w:jc w:val="right"/>
            </w:pPr>
            <w:bookmarkStart w:id="4" w:name="ExpectedStartDate"/>
            <w:r w:rsidRPr="00E55645">
              <w:rPr>
                <w:sz w:val="22"/>
                <w:szCs w:val="22"/>
              </w:rPr>
              <w:t>Jan. 2011</w:t>
            </w:r>
            <w:bookmarkEnd w:id="4"/>
          </w:p>
        </w:tc>
      </w:tr>
      <w:tr w:rsidR="00AF473F" w:rsidRPr="00E55645">
        <w:trPr>
          <w:trHeight w:val="455"/>
        </w:trPr>
        <w:tc>
          <w:tcPr>
            <w:tcW w:w="2899" w:type="dxa"/>
          </w:tcPr>
          <w:p w:rsidR="00AF473F" w:rsidRPr="00E55645" w:rsidRDefault="00AF473F" w:rsidP="00AF473F">
            <w:pPr>
              <w:framePr w:w="4731" w:h="2338" w:hSpace="180" w:wrap="auto" w:vAnchor="text" w:hAnchor="page" w:x="7021" w:y="272"/>
              <w:rPr>
                <w:sz w:val="18"/>
                <w:szCs w:val="18"/>
              </w:rPr>
            </w:pPr>
            <w:r w:rsidRPr="00E55645">
              <w:rPr>
                <w:sz w:val="22"/>
                <w:szCs w:val="22"/>
              </w:rPr>
              <w:t xml:space="preserve">Mid-term Evaluation </w:t>
            </w:r>
            <w:r w:rsidRPr="00E55645">
              <w:rPr>
                <w:sz w:val="18"/>
                <w:szCs w:val="18"/>
              </w:rPr>
              <w:t>(if planned)</w:t>
            </w:r>
          </w:p>
        </w:tc>
        <w:tc>
          <w:tcPr>
            <w:tcW w:w="1921" w:type="dxa"/>
          </w:tcPr>
          <w:p w:rsidR="00AF473F" w:rsidRPr="00E55645" w:rsidRDefault="00AF473F" w:rsidP="00AF473F">
            <w:pPr>
              <w:framePr w:w="4731" w:h="2338" w:hSpace="180" w:wrap="auto" w:vAnchor="text" w:hAnchor="page" w:x="7021" w:y="272"/>
              <w:jc w:val="right"/>
            </w:pPr>
            <w:bookmarkStart w:id="5" w:name="ExpectedMidTermRev"/>
            <w:r w:rsidRPr="00E55645">
              <w:rPr>
                <w:sz w:val="22"/>
                <w:szCs w:val="22"/>
              </w:rPr>
              <w:t>June 201</w:t>
            </w:r>
            <w:bookmarkEnd w:id="5"/>
            <w:r w:rsidRPr="00E55645">
              <w:rPr>
                <w:sz w:val="22"/>
                <w:szCs w:val="22"/>
              </w:rPr>
              <w:t>3</w:t>
            </w:r>
          </w:p>
        </w:tc>
      </w:tr>
      <w:tr w:rsidR="00AF473F" w:rsidRPr="00E55645">
        <w:trPr>
          <w:trHeight w:val="258"/>
        </w:trPr>
        <w:tc>
          <w:tcPr>
            <w:tcW w:w="2899" w:type="dxa"/>
          </w:tcPr>
          <w:p w:rsidR="00AF473F" w:rsidRPr="00E55645" w:rsidRDefault="00AF473F" w:rsidP="00AF473F">
            <w:pPr>
              <w:framePr w:w="4731" w:h="2338" w:hSpace="180" w:wrap="auto" w:vAnchor="text" w:hAnchor="page" w:x="7021" w:y="272"/>
            </w:pPr>
            <w:r w:rsidRPr="00E55645">
              <w:rPr>
                <w:sz w:val="22"/>
                <w:szCs w:val="22"/>
              </w:rPr>
              <w:t>Project Closing Date</w:t>
            </w:r>
          </w:p>
        </w:tc>
        <w:tc>
          <w:tcPr>
            <w:tcW w:w="1921" w:type="dxa"/>
          </w:tcPr>
          <w:p w:rsidR="00AF473F" w:rsidRPr="00E55645" w:rsidRDefault="00AF473F" w:rsidP="00AF473F">
            <w:pPr>
              <w:framePr w:w="4731" w:h="2338" w:hSpace="180" w:wrap="auto" w:vAnchor="text" w:hAnchor="page" w:x="7021" w:y="272"/>
              <w:jc w:val="right"/>
            </w:pPr>
            <w:bookmarkStart w:id="6" w:name="ExpectedCompletion"/>
            <w:r w:rsidRPr="00E55645">
              <w:rPr>
                <w:sz w:val="22"/>
                <w:szCs w:val="22"/>
              </w:rPr>
              <w:t>Dec. 201</w:t>
            </w:r>
            <w:bookmarkEnd w:id="6"/>
            <w:r w:rsidRPr="00E55645">
              <w:rPr>
                <w:sz w:val="22"/>
                <w:szCs w:val="22"/>
              </w:rPr>
              <w:t>4</w:t>
            </w:r>
          </w:p>
        </w:tc>
      </w:tr>
    </w:tbl>
    <w:p w:rsidR="00AF473F" w:rsidRPr="00E55645" w:rsidRDefault="00AF473F" w:rsidP="00AF473F">
      <w:pPr>
        <w:pStyle w:val="BodyText"/>
        <w:framePr w:w="4731" w:h="2338" w:wrap="auto" w:x="7021" w:y="272"/>
      </w:pPr>
      <w:r w:rsidRPr="00E55645">
        <w:t>* See guidelines for definition of milestones.</w:t>
      </w:r>
    </w:p>
    <w:p w:rsidR="00AF473F" w:rsidRPr="00E55645" w:rsidRDefault="00AF473F" w:rsidP="00CB709C">
      <w:pPr>
        <w:tabs>
          <w:tab w:val="right" w:pos="11057"/>
        </w:tabs>
        <w:spacing w:after="80"/>
        <w:ind w:left="-142" w:right="-187"/>
        <w:rPr>
          <w:sz w:val="22"/>
          <w:szCs w:val="22"/>
          <w:u w:val="single"/>
        </w:rPr>
      </w:pPr>
      <w:r w:rsidRPr="00E55645">
        <w:rPr>
          <w:rFonts w:ascii="Times New Roman Bold" w:hAnsi="Times New Roman Bold" w:cs="Times New Roman Bold"/>
          <w:b/>
          <w:bCs/>
          <w:caps/>
          <w:sz w:val="22"/>
          <w:szCs w:val="22"/>
          <w:u w:val="single"/>
        </w:rPr>
        <w:t xml:space="preserve">part i:  project IDentification                                           </w:t>
      </w:r>
    </w:p>
    <w:p w:rsidR="00AF473F" w:rsidRPr="00E55645" w:rsidRDefault="00AF473F" w:rsidP="00AF473F">
      <w:pPr>
        <w:ind w:left="-142" w:right="-187"/>
        <w:rPr>
          <w:sz w:val="22"/>
          <w:szCs w:val="22"/>
        </w:rPr>
      </w:pPr>
      <w:r w:rsidRPr="00E55645">
        <w:rPr>
          <w:rFonts w:ascii="Times New Roman Bold" w:hAnsi="Times New Roman Bold" w:cs="Times New Roman Bold"/>
          <w:b/>
          <w:bCs/>
          <w:smallCaps/>
          <w:sz w:val="22"/>
          <w:szCs w:val="22"/>
        </w:rPr>
        <w:t>GEF Project ID</w:t>
      </w:r>
      <w:r w:rsidRPr="00E55645">
        <w:rPr>
          <w:rStyle w:val="FootnoteReference"/>
          <w:rFonts w:ascii="Times New Roman Bold" w:hAnsi="Times New Roman Bold" w:cs="Times New Roman Bold"/>
          <w:smallCaps/>
          <w:sz w:val="22"/>
          <w:szCs w:val="22"/>
        </w:rPr>
        <w:footnoteReference w:id="1"/>
      </w:r>
      <w:r w:rsidRPr="00E55645">
        <w:rPr>
          <w:rFonts w:ascii="Times New Roman Bold" w:hAnsi="Times New Roman Bold" w:cs="Times New Roman Bold"/>
          <w:b/>
          <w:bCs/>
          <w:smallCaps/>
          <w:sz w:val="22"/>
          <w:szCs w:val="22"/>
        </w:rPr>
        <w:t>:</w:t>
      </w:r>
      <w:r w:rsidR="00C1759E" w:rsidRPr="00E55645">
        <w:rPr>
          <w:rFonts w:ascii="Times New Roman Bold" w:hAnsi="Times New Roman Bold" w:cs="Times New Roman Bold"/>
          <w:b/>
          <w:bCs/>
          <w:smallCaps/>
          <w:sz w:val="22"/>
          <w:szCs w:val="22"/>
        </w:rPr>
        <w:t xml:space="preserve"> </w:t>
      </w:r>
      <w:r w:rsidR="00CB709C" w:rsidRPr="00E55645">
        <w:rPr>
          <w:sz w:val="22"/>
          <w:szCs w:val="22"/>
        </w:rPr>
        <w:t>4055</w:t>
      </w:r>
      <w:r w:rsidRPr="00E55645">
        <w:rPr>
          <w:sz w:val="22"/>
          <w:szCs w:val="22"/>
        </w:rPr>
        <w:tab/>
      </w:r>
      <w:r w:rsidR="006A2AC7" w:rsidRPr="00E55645">
        <w:rPr>
          <w:sz w:val="22"/>
          <w:szCs w:val="22"/>
        </w:rPr>
        <w:tab/>
      </w:r>
      <w:r w:rsidRPr="00E55645">
        <w:rPr>
          <w:rFonts w:ascii="Times New Roman Bold" w:hAnsi="Times New Roman Bold" w:cs="Times New Roman Bold"/>
          <w:b/>
          <w:bCs/>
          <w:smallCaps/>
          <w:sz w:val="22"/>
          <w:szCs w:val="22"/>
        </w:rPr>
        <w:t xml:space="preserve">Project duration: </w:t>
      </w:r>
      <w:r w:rsidRPr="00E55645">
        <w:rPr>
          <w:bCs/>
          <w:smallCaps/>
          <w:sz w:val="22"/>
          <w:szCs w:val="22"/>
        </w:rPr>
        <w:t xml:space="preserve">48 </w:t>
      </w:r>
      <w:r w:rsidRPr="00E55645">
        <w:rPr>
          <w:bCs/>
          <w:sz w:val="22"/>
          <w:szCs w:val="22"/>
        </w:rPr>
        <w:t>months</w:t>
      </w:r>
    </w:p>
    <w:p w:rsidR="00AF473F" w:rsidRPr="00E55645" w:rsidRDefault="00AF473F" w:rsidP="00AF473F">
      <w:pPr>
        <w:ind w:left="-142"/>
        <w:rPr>
          <w:rFonts w:ascii="Times New Roman Bold" w:hAnsi="Times New Roman Bold" w:cs="Times New Roman Bold"/>
          <w:b/>
          <w:bCs/>
          <w:smallCaps/>
          <w:sz w:val="22"/>
          <w:szCs w:val="22"/>
        </w:rPr>
      </w:pPr>
      <w:r w:rsidRPr="00E55645">
        <w:rPr>
          <w:rFonts w:ascii="Times New Roman Bold" w:hAnsi="Times New Roman Bold" w:cs="Times New Roman Bold"/>
          <w:b/>
          <w:bCs/>
          <w:caps/>
          <w:sz w:val="22"/>
          <w:szCs w:val="22"/>
        </w:rPr>
        <w:t>gef</w:t>
      </w:r>
      <w:r w:rsidRPr="00E55645">
        <w:rPr>
          <w:rFonts w:ascii="Times New Roman Bold" w:hAnsi="Times New Roman Bold" w:cs="Times New Roman Bold"/>
          <w:b/>
          <w:bCs/>
          <w:smallCaps/>
          <w:sz w:val="22"/>
          <w:szCs w:val="22"/>
        </w:rPr>
        <w:t xml:space="preserve"> agency Project ID: </w:t>
      </w:r>
      <w:r w:rsidRPr="00E55645">
        <w:rPr>
          <w:sz w:val="22"/>
        </w:rPr>
        <w:t>4315</w:t>
      </w:r>
    </w:p>
    <w:p w:rsidR="00AF473F" w:rsidRPr="00E55645" w:rsidRDefault="00AF473F" w:rsidP="00AF473F">
      <w:pPr>
        <w:ind w:left="-142"/>
        <w:rPr>
          <w:sz w:val="22"/>
          <w:szCs w:val="22"/>
        </w:rPr>
      </w:pPr>
      <w:proofErr w:type="gramStart"/>
      <w:r w:rsidRPr="00E55645">
        <w:rPr>
          <w:rFonts w:ascii="Times New Roman Bold" w:hAnsi="Times New Roman Bold" w:cs="Times New Roman Bold"/>
          <w:b/>
          <w:bCs/>
          <w:smallCaps/>
          <w:sz w:val="22"/>
          <w:szCs w:val="22"/>
        </w:rPr>
        <w:t>Country(</w:t>
      </w:r>
      <w:proofErr w:type="gramEnd"/>
      <w:r w:rsidRPr="00E55645">
        <w:rPr>
          <w:rFonts w:ascii="Times New Roman Bold" w:hAnsi="Times New Roman Bold" w:cs="Times New Roman Bold"/>
          <w:b/>
          <w:bCs/>
          <w:smallCaps/>
          <w:sz w:val="22"/>
          <w:szCs w:val="22"/>
        </w:rPr>
        <w:t>ies):</w:t>
      </w:r>
      <w:r w:rsidRPr="00E55645">
        <w:rPr>
          <w:sz w:val="22"/>
          <w:szCs w:val="22"/>
        </w:rPr>
        <w:t xml:space="preserve"> Senegal</w:t>
      </w:r>
    </w:p>
    <w:p w:rsidR="00AF473F" w:rsidRPr="00E55645" w:rsidRDefault="00AF473F" w:rsidP="00AF473F">
      <w:pPr>
        <w:ind w:left="-142"/>
        <w:rPr>
          <w:sz w:val="22"/>
          <w:szCs w:val="22"/>
        </w:rPr>
      </w:pPr>
      <w:r w:rsidRPr="00E55645">
        <w:rPr>
          <w:rFonts w:ascii="Times New Roman Bold" w:hAnsi="Times New Roman Bold" w:cs="Times New Roman Bold"/>
          <w:b/>
          <w:bCs/>
          <w:smallCaps/>
          <w:sz w:val="22"/>
          <w:szCs w:val="22"/>
        </w:rPr>
        <w:t xml:space="preserve">Project Title: </w:t>
      </w:r>
      <w:r w:rsidRPr="00E55645">
        <w:rPr>
          <w:sz w:val="22"/>
          <w:szCs w:val="22"/>
        </w:rPr>
        <w:t>Technology Transfer: Typha-based Thermal Insulation Material Production in Senegal</w:t>
      </w:r>
    </w:p>
    <w:p w:rsidR="00AF473F" w:rsidRPr="00E55645" w:rsidRDefault="00AF473F" w:rsidP="00AF473F">
      <w:pPr>
        <w:ind w:left="-142"/>
        <w:rPr>
          <w:sz w:val="22"/>
          <w:szCs w:val="22"/>
          <w:lang w:val="fr-FR"/>
        </w:rPr>
      </w:pPr>
      <w:r w:rsidRPr="00E55645">
        <w:rPr>
          <w:rFonts w:ascii="Times New Roman Bold" w:hAnsi="Times New Roman Bold" w:cs="Times New Roman Bold"/>
          <w:b/>
          <w:bCs/>
          <w:smallCaps/>
          <w:sz w:val="22"/>
          <w:szCs w:val="22"/>
          <w:lang w:val="fr-FR"/>
        </w:rPr>
        <w:t>GEF Agency(ies):</w:t>
      </w:r>
      <w:bookmarkStart w:id="7" w:name="GEF_IA_1"/>
      <w:r w:rsidRPr="00E55645">
        <w:rPr>
          <w:rFonts w:ascii="Times New Roman Bold" w:hAnsi="Times New Roman Bold" w:cs="Times New Roman Bold"/>
          <w:b/>
          <w:bCs/>
          <w:smallCaps/>
          <w:sz w:val="22"/>
          <w:szCs w:val="22"/>
          <w:lang w:val="fr-FR"/>
        </w:rPr>
        <w:t xml:space="preserve"> </w:t>
      </w:r>
      <w:r w:rsidR="00693F05" w:rsidRPr="00E55645">
        <w:rPr>
          <w:sz w:val="22"/>
          <w:szCs w:val="22"/>
        </w:rPr>
        <w:fldChar w:fldCharType="begin">
          <w:ffData>
            <w:name w:val="GEF_IA_1"/>
            <w:enabled/>
            <w:calcOnExit w:val="0"/>
            <w:ddList>
              <w:result w:val="2"/>
              <w:listEntry w:val="(select)"/>
              <w:listEntry w:val="World Bank"/>
              <w:listEntry w:val="UNDP"/>
              <w:listEntry w:val="UNEP"/>
              <w:listEntry w:val="AsDB"/>
              <w:listEntry w:val="AfDB"/>
              <w:listEntry w:val="EBRD"/>
              <w:listEntry w:val="IADB"/>
              <w:listEntry w:val="FAO"/>
              <w:listEntry w:val="UNIDO"/>
              <w:listEntry w:val="IFAD"/>
            </w:ddList>
          </w:ffData>
        </w:fldChar>
      </w:r>
      <w:r w:rsidR="00B96EBB" w:rsidRPr="00E55645">
        <w:rPr>
          <w:sz w:val="22"/>
          <w:szCs w:val="22"/>
          <w:lang w:val="fr-FR"/>
        </w:rPr>
        <w:instrText>FORMDROPDOWN</w:instrText>
      </w:r>
      <w:r w:rsidR="00693F05" w:rsidRPr="00E55645">
        <w:rPr>
          <w:sz w:val="22"/>
          <w:szCs w:val="22"/>
        </w:rPr>
      </w:r>
      <w:r w:rsidR="00693F05" w:rsidRPr="00E55645">
        <w:rPr>
          <w:sz w:val="22"/>
          <w:szCs w:val="22"/>
        </w:rPr>
        <w:fldChar w:fldCharType="end"/>
      </w:r>
      <w:bookmarkEnd w:id="7"/>
    </w:p>
    <w:p w:rsidR="00AF473F" w:rsidRPr="00E55645" w:rsidRDefault="00AF473F" w:rsidP="00AF473F">
      <w:pPr>
        <w:ind w:left="-142"/>
        <w:rPr>
          <w:color w:val="FF0000"/>
          <w:sz w:val="22"/>
          <w:szCs w:val="22"/>
          <w:lang w:val="fr-FR"/>
        </w:rPr>
      </w:pPr>
      <w:r w:rsidRPr="00E55645">
        <w:rPr>
          <w:rFonts w:ascii="Times New Roman Bold" w:hAnsi="Times New Roman Bold" w:cs="Times New Roman Bold"/>
          <w:b/>
          <w:bCs/>
          <w:smallCaps/>
          <w:sz w:val="22"/>
          <w:szCs w:val="22"/>
          <w:lang w:val="fr-FR"/>
        </w:rPr>
        <w:t xml:space="preserve">Other Executing partner(s): </w:t>
      </w:r>
      <w:r w:rsidRPr="00E55645">
        <w:rPr>
          <w:sz w:val="22"/>
          <w:szCs w:val="22"/>
          <w:lang w:val="fr-FR"/>
        </w:rPr>
        <w:t xml:space="preserve">Direction de l’Environnement et des Etablissements Classés (DEEC), Direction </w:t>
      </w:r>
      <w:r w:rsidR="006128FC" w:rsidRPr="00E55645">
        <w:rPr>
          <w:sz w:val="22"/>
          <w:szCs w:val="22"/>
          <w:lang w:val="fr-FR"/>
        </w:rPr>
        <w:t>N</w:t>
      </w:r>
      <w:r w:rsidRPr="00E55645">
        <w:rPr>
          <w:sz w:val="22"/>
          <w:szCs w:val="22"/>
          <w:lang w:val="fr-FR"/>
        </w:rPr>
        <w:t xml:space="preserve">ationale de l’Industrie, Direction </w:t>
      </w:r>
      <w:r w:rsidR="006128FC" w:rsidRPr="00E55645">
        <w:rPr>
          <w:sz w:val="22"/>
          <w:szCs w:val="22"/>
          <w:lang w:val="fr-FR"/>
        </w:rPr>
        <w:t>N</w:t>
      </w:r>
      <w:r w:rsidRPr="00E55645">
        <w:rPr>
          <w:sz w:val="22"/>
          <w:szCs w:val="22"/>
          <w:lang w:val="fr-FR"/>
        </w:rPr>
        <w:t>ationale de l’</w:t>
      </w:r>
      <w:r w:rsidR="006128FC" w:rsidRPr="00E55645">
        <w:rPr>
          <w:sz w:val="22"/>
          <w:szCs w:val="22"/>
          <w:lang w:val="fr-FR"/>
        </w:rPr>
        <w:t>E</w:t>
      </w:r>
      <w:r w:rsidRPr="00E55645">
        <w:rPr>
          <w:sz w:val="22"/>
          <w:szCs w:val="22"/>
          <w:lang w:val="fr-FR"/>
        </w:rPr>
        <w:t>nergie, Agence Nationale de la Recherche Scientifique Appliquée</w:t>
      </w:r>
      <w:r w:rsidR="006128FC" w:rsidRPr="00E55645">
        <w:rPr>
          <w:smallCaps/>
          <w:sz w:val="22"/>
          <w:szCs w:val="22"/>
          <w:lang w:val="fr-FR"/>
        </w:rPr>
        <w:t xml:space="preserve"> (ARESA</w:t>
      </w:r>
      <w:r w:rsidRPr="00E55645">
        <w:rPr>
          <w:sz w:val="22"/>
          <w:szCs w:val="22"/>
          <w:lang w:val="fr-FR"/>
        </w:rPr>
        <w:t>)</w:t>
      </w:r>
      <w:r w:rsidR="006128FC" w:rsidRPr="00E55645">
        <w:rPr>
          <w:sz w:val="22"/>
          <w:szCs w:val="22"/>
          <w:lang w:val="fr-FR"/>
        </w:rPr>
        <w:t>,</w:t>
      </w:r>
      <w:r w:rsidRPr="00E55645">
        <w:rPr>
          <w:sz w:val="22"/>
          <w:szCs w:val="22"/>
          <w:lang w:val="fr-FR"/>
        </w:rPr>
        <w:t xml:space="preserve"> SOCOCIM Industries (Groupe Vicat, Senegal), Ciments du Sahel (Senegal), </w:t>
      </w:r>
      <w:r w:rsidRPr="00E55645">
        <w:rPr>
          <w:sz w:val="22"/>
          <w:szCs w:val="22"/>
          <w:lang w:val="fr-FR"/>
        </w:rPr>
        <w:br/>
        <w:t xml:space="preserve">Naporo Klima Dämmstoff GmbH (Austria), </w:t>
      </w:r>
      <w:r w:rsidRPr="00E55645">
        <w:rPr>
          <w:sz w:val="22"/>
          <w:szCs w:val="22"/>
          <w:lang w:val="fr-FR"/>
        </w:rPr>
        <w:br/>
        <w:t>Ort_GangArchitektur (Austria), International Organization for Migration (IOM).</w:t>
      </w:r>
    </w:p>
    <w:p w:rsidR="00AF473F" w:rsidRPr="00E55645" w:rsidRDefault="00AF473F" w:rsidP="00AF473F">
      <w:pPr>
        <w:ind w:left="-142"/>
        <w:rPr>
          <w:sz w:val="22"/>
          <w:szCs w:val="22"/>
        </w:rPr>
      </w:pPr>
      <w:r w:rsidRPr="00E55645">
        <w:rPr>
          <w:rFonts w:ascii="Times New Roman Bold" w:hAnsi="Times New Roman Bold" w:cs="Times New Roman Bold"/>
          <w:b/>
          <w:bCs/>
          <w:smallCaps/>
          <w:sz w:val="22"/>
          <w:szCs w:val="22"/>
        </w:rPr>
        <w:t>GEF Focal Area (s)</w:t>
      </w:r>
      <w:r w:rsidRPr="00E55645">
        <w:rPr>
          <w:rStyle w:val="FootnoteReference"/>
          <w:rFonts w:ascii="Times New Roman Bold" w:hAnsi="Times New Roman Bold" w:cs="Times New Roman Bold"/>
          <w:b/>
          <w:bCs/>
          <w:smallCaps/>
          <w:sz w:val="22"/>
          <w:szCs w:val="22"/>
        </w:rPr>
        <w:footnoteReference w:id="2"/>
      </w:r>
      <w:r w:rsidRPr="00E55645">
        <w:rPr>
          <w:rFonts w:ascii="Times New Roman Bold" w:hAnsi="Times New Roman Bold" w:cs="Times New Roman Bold"/>
          <w:b/>
          <w:bCs/>
          <w:smallCaps/>
          <w:sz w:val="22"/>
          <w:szCs w:val="22"/>
        </w:rPr>
        <w:t xml:space="preserve">: </w:t>
      </w:r>
      <w:r w:rsidRPr="00E55645">
        <w:rPr>
          <w:sz w:val="22"/>
          <w:szCs w:val="22"/>
        </w:rPr>
        <w:t>Climate Change</w:t>
      </w:r>
    </w:p>
    <w:p w:rsidR="00AF473F" w:rsidRPr="00E55645" w:rsidRDefault="00AF473F" w:rsidP="00AF473F">
      <w:pPr>
        <w:ind w:left="-142"/>
        <w:rPr>
          <w:sz w:val="20"/>
          <w:szCs w:val="20"/>
        </w:rPr>
      </w:pPr>
      <w:r w:rsidRPr="00E55645">
        <w:rPr>
          <w:b/>
          <w:bCs/>
          <w:smallCaps/>
          <w:sz w:val="22"/>
          <w:szCs w:val="22"/>
        </w:rPr>
        <w:t>GEF-4 Strategic program(</w:t>
      </w:r>
      <w:r w:rsidRPr="00E55645">
        <w:rPr>
          <w:rFonts w:ascii="Times New Roman Bold" w:hAnsi="Times New Roman Bold" w:cs="Times New Roman Bold"/>
          <w:b/>
          <w:bCs/>
          <w:sz w:val="22"/>
          <w:szCs w:val="22"/>
        </w:rPr>
        <w:t>s</w:t>
      </w:r>
      <w:r w:rsidRPr="00E55645">
        <w:rPr>
          <w:b/>
          <w:bCs/>
          <w:smallCaps/>
          <w:sz w:val="22"/>
          <w:szCs w:val="22"/>
        </w:rPr>
        <w:t>)</w:t>
      </w:r>
      <w:r w:rsidRPr="00E55645">
        <w:t xml:space="preserve">: </w:t>
      </w:r>
      <w:r w:rsidRPr="00E55645">
        <w:rPr>
          <w:sz w:val="22"/>
        </w:rPr>
        <w:t>Strategic Program on Technology Transfer</w:t>
      </w:r>
    </w:p>
    <w:p w:rsidR="00AF473F" w:rsidRPr="00E55645" w:rsidRDefault="00AF473F" w:rsidP="00AF473F">
      <w:pPr>
        <w:spacing w:after="120"/>
        <w:ind w:left="-142"/>
        <w:rPr>
          <w:rFonts w:ascii="Times New Roman Bold" w:hAnsi="Times New Roman Bold" w:cs="Times New Roman Bold"/>
          <w:b/>
          <w:bCs/>
          <w:smallCaps/>
          <w:sz w:val="22"/>
          <w:szCs w:val="22"/>
        </w:rPr>
      </w:pPr>
      <w:r w:rsidRPr="00E55645">
        <w:rPr>
          <w:rFonts w:ascii="Times New Roman Bold" w:hAnsi="Times New Roman Bold" w:cs="Times New Roman Bold"/>
          <w:b/>
          <w:bCs/>
          <w:smallCaps/>
          <w:sz w:val="22"/>
          <w:szCs w:val="22"/>
        </w:rPr>
        <w:t xml:space="preserve">Name of parent program/umbrella Project </w:t>
      </w:r>
      <w:r w:rsidRPr="00E55645">
        <w:rPr>
          <w:rFonts w:ascii="Times New Roman Bold" w:hAnsi="Times New Roman Bold" w:cs="Times New Roman Bold"/>
          <w:smallCaps/>
          <w:sz w:val="20"/>
          <w:szCs w:val="20"/>
        </w:rPr>
        <w:t>(</w:t>
      </w:r>
      <w:r w:rsidRPr="00E55645">
        <w:rPr>
          <w:rFonts w:hAnsi="Times New Roman Bold"/>
          <w:sz w:val="20"/>
          <w:szCs w:val="20"/>
        </w:rPr>
        <w:t>if applicable)</w:t>
      </w:r>
      <w:r w:rsidRPr="00E55645">
        <w:rPr>
          <w:rFonts w:ascii="Times New Roman Bold" w:hAnsi="Times New Roman Bold" w:cs="Times New Roman Bold"/>
          <w:b/>
          <w:bCs/>
          <w:smallCaps/>
          <w:sz w:val="22"/>
          <w:szCs w:val="22"/>
        </w:rPr>
        <w:t>:</w:t>
      </w:r>
      <w:r w:rsidR="006128FC" w:rsidRPr="00E55645">
        <w:rPr>
          <w:rFonts w:ascii="Times New Roman Bold" w:hAnsi="Times New Roman Bold" w:cs="Times New Roman Bold"/>
          <w:b/>
          <w:bCs/>
          <w:smallCaps/>
          <w:sz w:val="22"/>
          <w:szCs w:val="22"/>
        </w:rPr>
        <w:t xml:space="preserve"> N/A</w:t>
      </w:r>
    </w:p>
    <w:p w:rsidR="00AF473F" w:rsidRPr="00E55645" w:rsidRDefault="00AF473F" w:rsidP="00AF473F">
      <w:pPr>
        <w:pStyle w:val="Footer"/>
        <w:numPr>
          <w:ilvl w:val="0"/>
          <w:numId w:val="16"/>
        </w:numPr>
        <w:tabs>
          <w:tab w:val="clear" w:pos="4320"/>
          <w:tab w:val="clear" w:pos="8640"/>
          <w:tab w:val="left" w:pos="0"/>
        </w:tabs>
        <w:spacing w:before="240" w:after="120"/>
        <w:ind w:left="425" w:right="-11" w:hanging="567"/>
        <w:jc w:val="both"/>
        <w:rPr>
          <w:b/>
          <w:bCs/>
          <w:smallCaps/>
          <w:sz w:val="22"/>
          <w:szCs w:val="22"/>
        </w:rPr>
      </w:pPr>
      <w:r w:rsidRPr="00E55645">
        <w:rPr>
          <w:b/>
          <w:bCs/>
          <w:smallCaps/>
          <w:sz w:val="22"/>
          <w:szCs w:val="22"/>
        </w:rPr>
        <w:t>Project framework</w:t>
      </w:r>
    </w:p>
    <w:tbl>
      <w:tblPr>
        <w:tblW w:w="1127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3"/>
        <w:gridCol w:w="639"/>
        <w:gridCol w:w="1913"/>
        <w:gridCol w:w="2693"/>
        <w:gridCol w:w="992"/>
        <w:gridCol w:w="567"/>
        <w:gridCol w:w="1134"/>
        <w:gridCol w:w="567"/>
        <w:gridCol w:w="923"/>
      </w:tblGrid>
      <w:tr w:rsidR="00AF473F" w:rsidRPr="00E55645" w:rsidTr="00B8456B">
        <w:tc>
          <w:tcPr>
            <w:tcW w:w="11271" w:type="dxa"/>
            <w:gridSpan w:val="9"/>
          </w:tcPr>
          <w:p w:rsidR="00AF473F" w:rsidRPr="00E55645" w:rsidRDefault="00AF473F" w:rsidP="00AF473F">
            <w:pPr>
              <w:pStyle w:val="Footer"/>
              <w:tabs>
                <w:tab w:val="clear" w:pos="4320"/>
                <w:tab w:val="clear" w:pos="8640"/>
              </w:tabs>
              <w:spacing w:after="80"/>
              <w:jc w:val="both"/>
              <w:rPr>
                <w:rFonts w:hAnsi="Times New Roman Bold"/>
              </w:rPr>
            </w:pPr>
            <w:r w:rsidRPr="00E55645">
              <w:rPr>
                <w:rFonts w:hAnsi="Times New Roman Bold"/>
                <w:b/>
                <w:bCs/>
                <w:sz w:val="22"/>
                <w:szCs w:val="22"/>
              </w:rPr>
              <w:t>Project Objective</w:t>
            </w:r>
            <w:r w:rsidRPr="00E55645">
              <w:rPr>
                <w:rFonts w:hAnsi="Times New Roman Bold"/>
                <w:sz w:val="22"/>
                <w:szCs w:val="22"/>
              </w:rPr>
              <w:t xml:space="preserve">: Facilitation of the transfer of the technology for producing an innovative </w:t>
            </w:r>
            <w:r w:rsidRPr="00E55645">
              <w:rPr>
                <w:sz w:val="22"/>
                <w:szCs w:val="22"/>
              </w:rPr>
              <w:t xml:space="preserve">thermal insulation material using bulrush </w:t>
            </w:r>
            <w:r w:rsidRPr="00E55645">
              <w:rPr>
                <w:i/>
                <w:iCs/>
                <w:sz w:val="22"/>
                <w:szCs w:val="22"/>
              </w:rPr>
              <w:t>(typha australis)</w:t>
            </w:r>
            <w:r w:rsidRPr="00E55645">
              <w:rPr>
                <w:iCs/>
                <w:sz w:val="22"/>
                <w:szCs w:val="22"/>
              </w:rPr>
              <w:t>.</w:t>
            </w:r>
          </w:p>
        </w:tc>
      </w:tr>
      <w:tr w:rsidR="00AF473F" w:rsidRPr="00E55645" w:rsidTr="00B8456B">
        <w:trPr>
          <w:trHeight w:val="287"/>
        </w:trPr>
        <w:tc>
          <w:tcPr>
            <w:tcW w:w="1843" w:type="dxa"/>
            <w:vMerge w:val="restart"/>
            <w:shd w:val="clear" w:color="auto" w:fill="FFFFFF"/>
            <w:vAlign w:val="center"/>
          </w:tcPr>
          <w:p w:rsidR="00AF473F" w:rsidRPr="00E55645" w:rsidRDefault="00AF473F" w:rsidP="00AF473F">
            <w:pPr>
              <w:pStyle w:val="Heading3"/>
              <w:ind w:left="72"/>
              <w:rPr>
                <w:sz w:val="20"/>
                <w:szCs w:val="20"/>
              </w:rPr>
            </w:pPr>
            <w:r w:rsidRPr="00E55645">
              <w:rPr>
                <w:sz w:val="20"/>
                <w:szCs w:val="20"/>
              </w:rPr>
              <w:t>Project Components</w:t>
            </w:r>
          </w:p>
        </w:tc>
        <w:tc>
          <w:tcPr>
            <w:tcW w:w="639" w:type="dxa"/>
            <w:vMerge w:val="restart"/>
            <w:shd w:val="clear" w:color="auto" w:fill="FFFFFF"/>
          </w:tcPr>
          <w:p w:rsidR="00AF473F" w:rsidRPr="00E55645" w:rsidRDefault="00AF473F" w:rsidP="00AF473F">
            <w:pPr>
              <w:pStyle w:val="Heading3"/>
              <w:ind w:left="-36" w:right="-108"/>
              <w:rPr>
                <w:sz w:val="14"/>
                <w:szCs w:val="18"/>
              </w:rPr>
            </w:pPr>
            <w:r w:rsidRPr="00E55645">
              <w:rPr>
                <w:sz w:val="14"/>
                <w:szCs w:val="18"/>
              </w:rPr>
              <w:t>Indicate whether Invest. TA, or STA</w:t>
            </w:r>
            <w:r w:rsidRPr="00E55645">
              <w:rPr>
                <w:b w:val="0"/>
                <w:bCs w:val="0"/>
                <w:sz w:val="14"/>
                <w:szCs w:val="22"/>
                <w:vertAlign w:val="superscript"/>
              </w:rPr>
              <w:t>b</w:t>
            </w:r>
          </w:p>
        </w:tc>
        <w:tc>
          <w:tcPr>
            <w:tcW w:w="1913" w:type="dxa"/>
            <w:vMerge w:val="restart"/>
            <w:shd w:val="clear" w:color="auto" w:fill="FFFFFF"/>
          </w:tcPr>
          <w:p w:rsidR="00AF473F" w:rsidRPr="00E55645" w:rsidRDefault="00AF473F" w:rsidP="00AF473F">
            <w:pPr>
              <w:pStyle w:val="Heading3"/>
              <w:ind w:left="72"/>
              <w:jc w:val="center"/>
              <w:rPr>
                <w:b w:val="0"/>
                <w:bCs w:val="0"/>
                <w:sz w:val="20"/>
                <w:szCs w:val="20"/>
              </w:rPr>
            </w:pPr>
          </w:p>
          <w:p w:rsidR="00AF473F" w:rsidRPr="00E55645" w:rsidRDefault="00AF473F" w:rsidP="00AF473F">
            <w:pPr>
              <w:jc w:val="center"/>
              <w:rPr>
                <w:b/>
                <w:bCs/>
                <w:sz w:val="20"/>
                <w:szCs w:val="20"/>
              </w:rPr>
            </w:pPr>
            <w:r w:rsidRPr="00E55645">
              <w:rPr>
                <w:b/>
                <w:bCs/>
                <w:sz w:val="20"/>
                <w:szCs w:val="20"/>
              </w:rPr>
              <w:t>Expected Outcomes</w:t>
            </w:r>
          </w:p>
        </w:tc>
        <w:tc>
          <w:tcPr>
            <w:tcW w:w="2693" w:type="dxa"/>
            <w:vMerge w:val="restart"/>
            <w:shd w:val="clear" w:color="auto" w:fill="FFFFFF"/>
          </w:tcPr>
          <w:p w:rsidR="00AF473F" w:rsidRPr="00E55645" w:rsidRDefault="00AF473F" w:rsidP="00AF473F">
            <w:pPr>
              <w:pStyle w:val="Heading3"/>
              <w:jc w:val="center"/>
              <w:rPr>
                <w:sz w:val="20"/>
                <w:szCs w:val="20"/>
              </w:rPr>
            </w:pPr>
          </w:p>
          <w:p w:rsidR="00AF473F" w:rsidRPr="00E55645" w:rsidRDefault="00AF473F" w:rsidP="00AF473F">
            <w:pPr>
              <w:pStyle w:val="Heading3"/>
              <w:jc w:val="center"/>
              <w:rPr>
                <w:b w:val="0"/>
                <w:bCs w:val="0"/>
                <w:sz w:val="20"/>
                <w:szCs w:val="20"/>
              </w:rPr>
            </w:pPr>
            <w:r w:rsidRPr="00E55645">
              <w:rPr>
                <w:sz w:val="20"/>
                <w:szCs w:val="20"/>
              </w:rPr>
              <w:t>Expected Outputs</w:t>
            </w:r>
          </w:p>
        </w:tc>
        <w:tc>
          <w:tcPr>
            <w:tcW w:w="1559" w:type="dxa"/>
            <w:gridSpan w:val="2"/>
            <w:shd w:val="clear" w:color="auto" w:fill="FFFFFF"/>
          </w:tcPr>
          <w:p w:rsidR="00AF473F" w:rsidRPr="00E55645" w:rsidRDefault="00AF473F" w:rsidP="00AF473F">
            <w:pPr>
              <w:pStyle w:val="Heading3"/>
              <w:jc w:val="center"/>
              <w:rPr>
                <w:sz w:val="20"/>
                <w:szCs w:val="20"/>
              </w:rPr>
            </w:pPr>
            <w:r w:rsidRPr="00E55645">
              <w:rPr>
                <w:sz w:val="20"/>
                <w:szCs w:val="20"/>
              </w:rPr>
              <w:t>Indicative GEF Financing</w:t>
            </w:r>
          </w:p>
        </w:tc>
        <w:tc>
          <w:tcPr>
            <w:tcW w:w="1701" w:type="dxa"/>
            <w:gridSpan w:val="2"/>
            <w:shd w:val="clear" w:color="auto" w:fill="FFFFFF"/>
          </w:tcPr>
          <w:p w:rsidR="00AF473F" w:rsidRPr="00E55645" w:rsidRDefault="00AF473F" w:rsidP="00AF473F">
            <w:pPr>
              <w:jc w:val="center"/>
              <w:rPr>
                <w:b/>
                <w:bCs/>
                <w:sz w:val="20"/>
                <w:szCs w:val="20"/>
              </w:rPr>
            </w:pPr>
            <w:r w:rsidRPr="00E55645">
              <w:rPr>
                <w:b/>
                <w:bCs/>
                <w:sz w:val="20"/>
                <w:szCs w:val="20"/>
              </w:rPr>
              <w:t>Indicative Co-Financing</w:t>
            </w:r>
          </w:p>
        </w:tc>
        <w:tc>
          <w:tcPr>
            <w:tcW w:w="923" w:type="dxa"/>
            <w:vMerge w:val="restart"/>
            <w:shd w:val="clear" w:color="auto" w:fill="FFFFFF"/>
          </w:tcPr>
          <w:p w:rsidR="00AF473F" w:rsidRPr="00E55645" w:rsidRDefault="00AF473F" w:rsidP="00AF473F">
            <w:pPr>
              <w:ind w:right="-108"/>
              <w:rPr>
                <w:b/>
                <w:bCs/>
                <w:sz w:val="20"/>
                <w:szCs w:val="20"/>
              </w:rPr>
            </w:pPr>
          </w:p>
          <w:p w:rsidR="00AF473F" w:rsidRPr="00E55645" w:rsidRDefault="00AF473F" w:rsidP="00AF473F">
            <w:pPr>
              <w:ind w:right="-108"/>
              <w:rPr>
                <w:b/>
                <w:bCs/>
                <w:sz w:val="20"/>
                <w:szCs w:val="20"/>
              </w:rPr>
            </w:pPr>
            <w:r w:rsidRPr="00E55645">
              <w:rPr>
                <w:b/>
                <w:bCs/>
                <w:sz w:val="20"/>
                <w:szCs w:val="20"/>
              </w:rPr>
              <w:t>Total ($)</w:t>
            </w:r>
          </w:p>
          <w:p w:rsidR="00AF473F" w:rsidRPr="00E55645" w:rsidRDefault="00AF473F" w:rsidP="00AF473F">
            <w:pPr>
              <w:ind w:right="-108"/>
              <w:jc w:val="center"/>
              <w:rPr>
                <w:sz w:val="20"/>
                <w:szCs w:val="20"/>
              </w:rPr>
            </w:pPr>
            <w:r w:rsidRPr="00E55645">
              <w:rPr>
                <w:sz w:val="20"/>
                <w:szCs w:val="20"/>
              </w:rPr>
              <w:t>c =a + b</w:t>
            </w:r>
          </w:p>
        </w:tc>
      </w:tr>
      <w:tr w:rsidR="00AF473F" w:rsidRPr="00E55645" w:rsidTr="00B8456B">
        <w:trPr>
          <w:trHeight w:val="260"/>
        </w:trPr>
        <w:tc>
          <w:tcPr>
            <w:tcW w:w="1843" w:type="dxa"/>
            <w:vMerge/>
            <w:shd w:val="clear" w:color="auto" w:fill="FFFFFF"/>
          </w:tcPr>
          <w:p w:rsidR="00AF473F" w:rsidRPr="00E55645" w:rsidRDefault="00AF473F" w:rsidP="00AF473F">
            <w:pPr>
              <w:pStyle w:val="Heading3"/>
              <w:ind w:left="72"/>
              <w:rPr>
                <w:b w:val="0"/>
                <w:bCs w:val="0"/>
                <w:i/>
                <w:iCs/>
              </w:rPr>
            </w:pPr>
          </w:p>
        </w:tc>
        <w:tc>
          <w:tcPr>
            <w:tcW w:w="639" w:type="dxa"/>
            <w:vMerge/>
            <w:shd w:val="clear" w:color="auto" w:fill="FFFFFF"/>
          </w:tcPr>
          <w:p w:rsidR="00AF473F" w:rsidRPr="00E55645" w:rsidRDefault="00AF473F" w:rsidP="00AF473F">
            <w:pPr>
              <w:pStyle w:val="Heading3"/>
              <w:ind w:left="-36" w:right="-108"/>
              <w:rPr>
                <w:sz w:val="14"/>
              </w:rPr>
            </w:pPr>
          </w:p>
        </w:tc>
        <w:tc>
          <w:tcPr>
            <w:tcW w:w="1913" w:type="dxa"/>
            <w:vMerge/>
            <w:shd w:val="clear" w:color="auto" w:fill="FFFFFF"/>
          </w:tcPr>
          <w:p w:rsidR="00AF473F" w:rsidRPr="00E55645" w:rsidRDefault="00AF473F" w:rsidP="00AF473F">
            <w:pPr>
              <w:pStyle w:val="Heading3"/>
              <w:ind w:left="72"/>
              <w:jc w:val="center"/>
              <w:rPr>
                <w:b w:val="0"/>
                <w:bCs w:val="0"/>
              </w:rPr>
            </w:pPr>
          </w:p>
        </w:tc>
        <w:tc>
          <w:tcPr>
            <w:tcW w:w="2693" w:type="dxa"/>
            <w:vMerge/>
            <w:shd w:val="clear" w:color="auto" w:fill="FFFFFF"/>
          </w:tcPr>
          <w:p w:rsidR="00AF473F" w:rsidRPr="00E55645" w:rsidRDefault="00AF473F" w:rsidP="00AF473F">
            <w:pPr>
              <w:pStyle w:val="Heading3"/>
              <w:ind w:left="72"/>
              <w:rPr>
                <w:b w:val="0"/>
                <w:bCs w:val="0"/>
              </w:rPr>
            </w:pPr>
          </w:p>
        </w:tc>
        <w:tc>
          <w:tcPr>
            <w:tcW w:w="992" w:type="dxa"/>
            <w:shd w:val="clear" w:color="auto" w:fill="FFFFFF"/>
          </w:tcPr>
          <w:p w:rsidR="00AF473F" w:rsidRPr="00E55645" w:rsidRDefault="00AF473F" w:rsidP="00AF473F">
            <w:pPr>
              <w:pStyle w:val="Heading3"/>
              <w:jc w:val="center"/>
              <w:rPr>
                <w:b w:val="0"/>
                <w:bCs w:val="0"/>
              </w:rPr>
            </w:pPr>
            <w:r w:rsidRPr="00E55645">
              <w:rPr>
                <w:b w:val="0"/>
                <w:bCs w:val="0"/>
                <w:sz w:val="22"/>
                <w:szCs w:val="22"/>
              </w:rPr>
              <w:t xml:space="preserve">($) </w:t>
            </w:r>
            <w:r w:rsidRPr="00E55645">
              <w:rPr>
                <w:b w:val="0"/>
                <w:bCs w:val="0"/>
                <w:sz w:val="20"/>
                <w:szCs w:val="20"/>
              </w:rPr>
              <w:t>a</w:t>
            </w:r>
          </w:p>
        </w:tc>
        <w:tc>
          <w:tcPr>
            <w:tcW w:w="567" w:type="dxa"/>
            <w:shd w:val="clear" w:color="auto" w:fill="FFFFFF"/>
          </w:tcPr>
          <w:p w:rsidR="00AF473F" w:rsidRPr="00E55645" w:rsidRDefault="00AF473F" w:rsidP="00AF473F">
            <w:pPr>
              <w:pStyle w:val="Heading3"/>
              <w:jc w:val="center"/>
              <w:rPr>
                <w:b w:val="0"/>
                <w:bCs w:val="0"/>
              </w:rPr>
            </w:pPr>
            <w:r w:rsidRPr="00E55645">
              <w:rPr>
                <w:b w:val="0"/>
                <w:bCs w:val="0"/>
                <w:sz w:val="22"/>
                <w:szCs w:val="22"/>
              </w:rPr>
              <w:t>%</w:t>
            </w:r>
          </w:p>
        </w:tc>
        <w:tc>
          <w:tcPr>
            <w:tcW w:w="1134" w:type="dxa"/>
            <w:shd w:val="clear" w:color="auto" w:fill="FFFFFF"/>
          </w:tcPr>
          <w:p w:rsidR="00AF473F" w:rsidRPr="00E55645" w:rsidRDefault="00AF473F" w:rsidP="00AF473F">
            <w:pPr>
              <w:pStyle w:val="Heading3"/>
              <w:jc w:val="center"/>
              <w:rPr>
                <w:b w:val="0"/>
                <w:bCs w:val="0"/>
              </w:rPr>
            </w:pPr>
            <w:r w:rsidRPr="00E55645">
              <w:rPr>
                <w:b w:val="0"/>
                <w:bCs w:val="0"/>
                <w:sz w:val="22"/>
                <w:szCs w:val="22"/>
              </w:rPr>
              <w:t xml:space="preserve">($) </w:t>
            </w:r>
            <w:r w:rsidRPr="00E55645">
              <w:rPr>
                <w:b w:val="0"/>
                <w:bCs w:val="0"/>
                <w:sz w:val="20"/>
                <w:szCs w:val="20"/>
              </w:rPr>
              <w:t>b</w:t>
            </w:r>
          </w:p>
        </w:tc>
        <w:tc>
          <w:tcPr>
            <w:tcW w:w="567" w:type="dxa"/>
            <w:shd w:val="clear" w:color="auto" w:fill="FFFFFF"/>
          </w:tcPr>
          <w:p w:rsidR="00AF473F" w:rsidRPr="00E55645" w:rsidRDefault="00AF473F" w:rsidP="00AF473F">
            <w:pPr>
              <w:pStyle w:val="Heading3"/>
              <w:jc w:val="center"/>
              <w:rPr>
                <w:b w:val="0"/>
                <w:bCs w:val="0"/>
              </w:rPr>
            </w:pPr>
            <w:r w:rsidRPr="00E55645">
              <w:rPr>
                <w:b w:val="0"/>
                <w:bCs w:val="0"/>
                <w:sz w:val="22"/>
                <w:szCs w:val="22"/>
              </w:rPr>
              <w:t>%</w:t>
            </w:r>
          </w:p>
        </w:tc>
        <w:tc>
          <w:tcPr>
            <w:tcW w:w="923" w:type="dxa"/>
            <w:vMerge/>
            <w:shd w:val="clear" w:color="auto" w:fill="FFFFFF"/>
          </w:tcPr>
          <w:p w:rsidR="00AF473F" w:rsidRPr="00E55645" w:rsidRDefault="00AF473F" w:rsidP="00AF473F">
            <w:pPr>
              <w:pStyle w:val="Heading3"/>
              <w:rPr>
                <w:b w:val="0"/>
                <w:bCs w:val="0"/>
              </w:rPr>
            </w:pPr>
          </w:p>
        </w:tc>
      </w:tr>
      <w:tr w:rsidR="00AF473F" w:rsidRPr="00E55645" w:rsidTr="00B8456B">
        <w:tc>
          <w:tcPr>
            <w:tcW w:w="1843" w:type="dxa"/>
            <w:shd w:val="clear" w:color="auto" w:fill="FFFFFF"/>
          </w:tcPr>
          <w:p w:rsidR="00AF473F" w:rsidRPr="00E55645" w:rsidRDefault="00AF473F" w:rsidP="00AF473F">
            <w:pPr>
              <w:rPr>
                <w:sz w:val="20"/>
                <w:szCs w:val="18"/>
              </w:rPr>
            </w:pPr>
            <w:r w:rsidRPr="00E55645">
              <w:rPr>
                <w:sz w:val="18"/>
                <w:szCs w:val="18"/>
              </w:rPr>
              <w:t>1.  Preliminary Inputs</w:t>
            </w:r>
          </w:p>
        </w:tc>
        <w:tc>
          <w:tcPr>
            <w:tcW w:w="639" w:type="dxa"/>
            <w:shd w:val="clear" w:color="auto" w:fill="FFFFFF"/>
          </w:tcPr>
          <w:p w:rsidR="00AF473F" w:rsidRPr="00E55645" w:rsidRDefault="00705109" w:rsidP="00AF473F">
            <w:pPr>
              <w:ind w:left="-36" w:right="-108"/>
              <w:jc w:val="center"/>
              <w:rPr>
                <w:sz w:val="18"/>
                <w:szCs w:val="18"/>
              </w:rPr>
            </w:pPr>
            <w:r w:rsidRPr="00E55645">
              <w:rPr>
                <w:sz w:val="18"/>
                <w:szCs w:val="18"/>
              </w:rPr>
              <w:t>TA</w:t>
            </w:r>
          </w:p>
        </w:tc>
        <w:tc>
          <w:tcPr>
            <w:tcW w:w="1913" w:type="dxa"/>
            <w:shd w:val="clear" w:color="auto" w:fill="FFFFFF"/>
          </w:tcPr>
          <w:p w:rsidR="00AF473F" w:rsidRPr="00E55645" w:rsidRDefault="00705109" w:rsidP="00AF473F">
            <w:pPr>
              <w:rPr>
                <w:sz w:val="18"/>
                <w:szCs w:val="18"/>
              </w:rPr>
            </w:pPr>
            <w:r w:rsidRPr="00E55645">
              <w:rPr>
                <w:sz w:val="18"/>
                <w:szCs w:val="18"/>
              </w:rPr>
              <w:t>Preparatory works on the t</w:t>
            </w:r>
            <w:r w:rsidR="00AF473F" w:rsidRPr="00E55645">
              <w:rPr>
                <w:sz w:val="18"/>
                <w:szCs w:val="18"/>
              </w:rPr>
              <w:t>ypha project in Senegal</w:t>
            </w:r>
          </w:p>
        </w:tc>
        <w:tc>
          <w:tcPr>
            <w:tcW w:w="2693" w:type="dxa"/>
            <w:shd w:val="clear" w:color="auto" w:fill="FFFFFF"/>
          </w:tcPr>
          <w:p w:rsidR="00AF473F" w:rsidRPr="00E55645" w:rsidRDefault="00AF473F" w:rsidP="00C43781">
            <w:pPr>
              <w:rPr>
                <w:sz w:val="18"/>
              </w:rPr>
            </w:pPr>
            <w:r w:rsidRPr="00E55645">
              <w:rPr>
                <w:sz w:val="18"/>
                <w:szCs w:val="18"/>
              </w:rPr>
              <w:t>Project</w:t>
            </w:r>
            <w:r w:rsidR="000E01AC" w:rsidRPr="00E55645">
              <w:rPr>
                <w:sz w:val="18"/>
                <w:szCs w:val="18"/>
              </w:rPr>
              <w:t xml:space="preserve"> concept is </w:t>
            </w:r>
            <w:proofErr w:type="gramStart"/>
            <w:r w:rsidR="000E01AC" w:rsidRPr="00E55645">
              <w:rPr>
                <w:sz w:val="18"/>
                <w:szCs w:val="18"/>
              </w:rPr>
              <w:t>launched,</w:t>
            </w:r>
            <w:proofErr w:type="gramEnd"/>
            <w:r w:rsidRPr="00E55645">
              <w:rPr>
                <w:sz w:val="18"/>
                <w:szCs w:val="18"/>
              </w:rPr>
              <w:t xml:space="preserve"> </w:t>
            </w:r>
            <w:r w:rsidR="000E01AC" w:rsidRPr="00E55645">
              <w:rPr>
                <w:sz w:val="18"/>
                <w:szCs w:val="18"/>
              </w:rPr>
              <w:t xml:space="preserve">competent local </w:t>
            </w:r>
            <w:r w:rsidR="00C43781" w:rsidRPr="00E55645">
              <w:rPr>
                <w:sz w:val="18"/>
                <w:szCs w:val="18"/>
              </w:rPr>
              <w:t>and</w:t>
            </w:r>
            <w:r w:rsidR="000E01AC" w:rsidRPr="00E55645">
              <w:rPr>
                <w:sz w:val="18"/>
                <w:szCs w:val="18"/>
              </w:rPr>
              <w:t xml:space="preserve"> international stakeholders are approached </w:t>
            </w:r>
            <w:r w:rsidR="00C43781" w:rsidRPr="00E55645">
              <w:rPr>
                <w:sz w:val="18"/>
                <w:szCs w:val="18"/>
              </w:rPr>
              <w:t>and</w:t>
            </w:r>
            <w:r w:rsidR="000E01AC" w:rsidRPr="00E55645">
              <w:rPr>
                <w:sz w:val="18"/>
                <w:szCs w:val="18"/>
              </w:rPr>
              <w:t xml:space="preserve"> organized in a coheren</w:t>
            </w:r>
            <w:r w:rsidR="00C43781" w:rsidRPr="00E55645">
              <w:rPr>
                <w:sz w:val="18"/>
                <w:szCs w:val="18"/>
              </w:rPr>
              <w:t>t</w:t>
            </w:r>
            <w:r w:rsidR="000E01AC" w:rsidRPr="00E55645">
              <w:rPr>
                <w:sz w:val="18"/>
                <w:szCs w:val="18"/>
              </w:rPr>
              <w:t xml:space="preserve"> project </w:t>
            </w:r>
            <w:r w:rsidRPr="00E55645">
              <w:rPr>
                <w:sz w:val="18"/>
                <w:szCs w:val="18"/>
              </w:rPr>
              <w:t>team</w:t>
            </w:r>
            <w:r w:rsidR="00C43781" w:rsidRPr="00E55645">
              <w:rPr>
                <w:sz w:val="18"/>
                <w:szCs w:val="18"/>
              </w:rPr>
              <w:t>.</w:t>
            </w:r>
          </w:p>
        </w:tc>
        <w:tc>
          <w:tcPr>
            <w:tcW w:w="992" w:type="dxa"/>
            <w:shd w:val="clear" w:color="auto" w:fill="FFFFFF"/>
          </w:tcPr>
          <w:p w:rsidR="00AF473F" w:rsidRPr="00E55645" w:rsidRDefault="00F438A3" w:rsidP="00AF473F">
            <w:pPr>
              <w:jc w:val="right"/>
              <w:rPr>
                <w:sz w:val="18"/>
                <w:szCs w:val="18"/>
              </w:rPr>
            </w:pPr>
            <w:r w:rsidRPr="00E55645">
              <w:rPr>
                <w:sz w:val="18"/>
                <w:szCs w:val="18"/>
              </w:rPr>
              <w:t>0</w:t>
            </w:r>
          </w:p>
        </w:tc>
        <w:tc>
          <w:tcPr>
            <w:tcW w:w="567" w:type="dxa"/>
            <w:shd w:val="clear" w:color="auto" w:fill="FFFFFF"/>
          </w:tcPr>
          <w:p w:rsidR="00AF473F" w:rsidRPr="00E55645" w:rsidRDefault="00705109" w:rsidP="00AF473F">
            <w:pPr>
              <w:jc w:val="right"/>
              <w:rPr>
                <w:sz w:val="18"/>
                <w:szCs w:val="18"/>
              </w:rPr>
            </w:pPr>
            <w:r w:rsidRPr="00E55645">
              <w:rPr>
                <w:sz w:val="18"/>
                <w:szCs w:val="18"/>
              </w:rPr>
              <w:t>0</w:t>
            </w:r>
          </w:p>
        </w:tc>
        <w:tc>
          <w:tcPr>
            <w:tcW w:w="1134" w:type="dxa"/>
            <w:shd w:val="clear" w:color="auto" w:fill="FFFFFF"/>
          </w:tcPr>
          <w:p w:rsidR="00AF473F" w:rsidRPr="00E55645" w:rsidRDefault="00AF473F" w:rsidP="00AF473F">
            <w:pPr>
              <w:jc w:val="right"/>
              <w:rPr>
                <w:sz w:val="18"/>
                <w:szCs w:val="18"/>
              </w:rPr>
            </w:pPr>
            <w:r w:rsidRPr="00E55645">
              <w:rPr>
                <w:sz w:val="18"/>
                <w:szCs w:val="18"/>
              </w:rPr>
              <w:t>100,000</w:t>
            </w:r>
          </w:p>
        </w:tc>
        <w:tc>
          <w:tcPr>
            <w:tcW w:w="567" w:type="dxa"/>
            <w:shd w:val="clear" w:color="auto" w:fill="FFFFFF"/>
          </w:tcPr>
          <w:p w:rsidR="00AF473F" w:rsidRPr="00E55645" w:rsidRDefault="00705109" w:rsidP="00AF473F">
            <w:pPr>
              <w:jc w:val="right"/>
              <w:rPr>
                <w:sz w:val="18"/>
                <w:szCs w:val="18"/>
              </w:rPr>
            </w:pPr>
            <w:r w:rsidRPr="00E55645">
              <w:rPr>
                <w:sz w:val="18"/>
                <w:szCs w:val="18"/>
              </w:rPr>
              <w:t>100</w:t>
            </w:r>
          </w:p>
        </w:tc>
        <w:tc>
          <w:tcPr>
            <w:tcW w:w="923" w:type="dxa"/>
            <w:shd w:val="clear" w:color="auto" w:fill="FFFFFF"/>
          </w:tcPr>
          <w:p w:rsidR="00AF473F" w:rsidRPr="00E55645" w:rsidRDefault="00AF473F" w:rsidP="00AF473F">
            <w:pPr>
              <w:jc w:val="right"/>
              <w:rPr>
                <w:sz w:val="18"/>
                <w:szCs w:val="18"/>
              </w:rPr>
            </w:pPr>
            <w:r w:rsidRPr="00E55645">
              <w:rPr>
                <w:sz w:val="18"/>
                <w:szCs w:val="18"/>
              </w:rPr>
              <w:t>100,000</w:t>
            </w:r>
          </w:p>
        </w:tc>
      </w:tr>
      <w:tr w:rsidR="00AF473F" w:rsidRPr="00E55645" w:rsidTr="00B8456B">
        <w:tc>
          <w:tcPr>
            <w:tcW w:w="1843" w:type="dxa"/>
            <w:shd w:val="clear" w:color="auto" w:fill="FFFFFF"/>
          </w:tcPr>
          <w:p w:rsidR="00AF473F" w:rsidRPr="00E55645" w:rsidRDefault="00AF473F" w:rsidP="00705109">
            <w:pPr>
              <w:rPr>
                <w:sz w:val="18"/>
                <w:szCs w:val="18"/>
              </w:rPr>
            </w:pPr>
            <w:r w:rsidRPr="00E55645">
              <w:rPr>
                <w:sz w:val="18"/>
                <w:szCs w:val="18"/>
              </w:rPr>
              <w:t xml:space="preserve">2.  Basic Evaluation </w:t>
            </w:r>
            <w:r w:rsidR="00705109" w:rsidRPr="00E55645">
              <w:rPr>
                <w:sz w:val="18"/>
                <w:szCs w:val="18"/>
              </w:rPr>
              <w:t xml:space="preserve">&amp; </w:t>
            </w:r>
            <w:r w:rsidRPr="00E55645">
              <w:rPr>
                <w:sz w:val="18"/>
                <w:szCs w:val="18"/>
              </w:rPr>
              <w:t>Research</w:t>
            </w:r>
          </w:p>
        </w:tc>
        <w:tc>
          <w:tcPr>
            <w:tcW w:w="639" w:type="dxa"/>
            <w:shd w:val="clear" w:color="auto" w:fill="FFFFFF"/>
          </w:tcPr>
          <w:p w:rsidR="00AF473F" w:rsidRPr="00E55645" w:rsidRDefault="00705109" w:rsidP="00AF473F">
            <w:pPr>
              <w:ind w:left="-36" w:right="-108"/>
              <w:jc w:val="center"/>
              <w:rPr>
                <w:sz w:val="18"/>
                <w:szCs w:val="18"/>
              </w:rPr>
            </w:pPr>
            <w:r w:rsidRPr="00E55645">
              <w:rPr>
                <w:sz w:val="18"/>
                <w:szCs w:val="18"/>
              </w:rPr>
              <w:t>TA</w:t>
            </w:r>
          </w:p>
        </w:tc>
        <w:tc>
          <w:tcPr>
            <w:tcW w:w="1913" w:type="dxa"/>
            <w:shd w:val="clear" w:color="auto" w:fill="FFFFFF"/>
          </w:tcPr>
          <w:p w:rsidR="00AF473F" w:rsidRPr="00E55645" w:rsidRDefault="00AF473F" w:rsidP="00AF473F">
            <w:pPr>
              <w:rPr>
                <w:sz w:val="18"/>
                <w:szCs w:val="18"/>
              </w:rPr>
            </w:pPr>
            <w:r w:rsidRPr="00E55645">
              <w:rPr>
                <w:sz w:val="18"/>
                <w:szCs w:val="18"/>
              </w:rPr>
              <w:t>Ascertainment of reliable data and facts about typha,</w:t>
            </w:r>
            <w:r w:rsidR="00705109" w:rsidRPr="00E55645">
              <w:rPr>
                <w:sz w:val="18"/>
                <w:szCs w:val="18"/>
              </w:rPr>
              <w:t xml:space="preserve"> </w:t>
            </w:r>
            <w:r w:rsidR="009442FA" w:rsidRPr="00E55645">
              <w:rPr>
                <w:sz w:val="18"/>
                <w:szCs w:val="18"/>
              </w:rPr>
              <w:t>a</w:t>
            </w:r>
            <w:r w:rsidR="00705109" w:rsidRPr="00E55645">
              <w:rPr>
                <w:sz w:val="18"/>
                <w:szCs w:val="18"/>
              </w:rPr>
              <w:t>ssessment of</w:t>
            </w:r>
            <w:r w:rsidRPr="00E55645">
              <w:rPr>
                <w:sz w:val="18"/>
                <w:szCs w:val="18"/>
              </w:rPr>
              <w:t xml:space="preserve"> energy and technical standards</w:t>
            </w:r>
          </w:p>
        </w:tc>
        <w:tc>
          <w:tcPr>
            <w:tcW w:w="2693" w:type="dxa"/>
            <w:shd w:val="clear" w:color="auto" w:fill="FFFFFF"/>
          </w:tcPr>
          <w:p w:rsidR="00705109" w:rsidRPr="00E55645" w:rsidRDefault="00705109" w:rsidP="00C43781">
            <w:pPr>
              <w:framePr w:hSpace="141" w:wrap="around" w:vAnchor="text" w:hAnchor="text" w:x="-106" w:y="1"/>
              <w:suppressOverlap/>
              <w:rPr>
                <w:sz w:val="18"/>
                <w:szCs w:val="18"/>
              </w:rPr>
            </w:pPr>
            <w:r w:rsidRPr="00E55645">
              <w:rPr>
                <w:sz w:val="18"/>
                <w:szCs w:val="18"/>
              </w:rPr>
              <w:t xml:space="preserve">Comprehensive R&amp;D literature review </w:t>
            </w:r>
            <w:r w:rsidR="000E01AC" w:rsidRPr="00E55645">
              <w:rPr>
                <w:sz w:val="18"/>
                <w:szCs w:val="18"/>
              </w:rPr>
              <w:t>i</w:t>
            </w:r>
            <w:r w:rsidR="00CA3721" w:rsidRPr="00E55645">
              <w:rPr>
                <w:sz w:val="18"/>
                <w:szCs w:val="18"/>
              </w:rPr>
              <w:t>s</w:t>
            </w:r>
            <w:r w:rsidR="000E01AC" w:rsidRPr="00E55645">
              <w:rPr>
                <w:sz w:val="18"/>
                <w:szCs w:val="18"/>
              </w:rPr>
              <w:t xml:space="preserve"> performed </w:t>
            </w:r>
            <w:r w:rsidRPr="00E55645">
              <w:rPr>
                <w:sz w:val="18"/>
                <w:szCs w:val="18"/>
              </w:rPr>
              <w:t>on:</w:t>
            </w:r>
          </w:p>
          <w:p w:rsidR="00AF473F" w:rsidRPr="00E55645" w:rsidRDefault="00AF473F" w:rsidP="00C43781">
            <w:pPr>
              <w:framePr w:hSpace="141" w:wrap="around" w:vAnchor="text" w:hAnchor="text" w:x="-106" w:y="1"/>
              <w:numPr>
                <w:ilvl w:val="0"/>
                <w:numId w:val="25"/>
              </w:numPr>
              <w:ind w:left="121" w:hanging="121"/>
              <w:suppressOverlap/>
              <w:rPr>
                <w:sz w:val="18"/>
                <w:szCs w:val="18"/>
              </w:rPr>
            </w:pPr>
            <w:r w:rsidRPr="00E55645">
              <w:rPr>
                <w:sz w:val="18"/>
                <w:szCs w:val="18"/>
              </w:rPr>
              <w:t>Typha data</w:t>
            </w:r>
            <w:r w:rsidR="00705109" w:rsidRPr="00E55645">
              <w:rPr>
                <w:sz w:val="18"/>
                <w:szCs w:val="18"/>
              </w:rPr>
              <w:t xml:space="preserve"> </w:t>
            </w:r>
            <w:r w:rsidRPr="00E55645">
              <w:rPr>
                <w:sz w:val="18"/>
                <w:szCs w:val="18"/>
              </w:rPr>
              <w:t>(biology, biodiversity, water management, cartography)</w:t>
            </w:r>
            <w:r w:rsidR="00C43781" w:rsidRPr="00E55645">
              <w:rPr>
                <w:sz w:val="18"/>
                <w:szCs w:val="18"/>
              </w:rPr>
              <w:t>;</w:t>
            </w:r>
          </w:p>
          <w:p w:rsidR="00AF473F" w:rsidRPr="00E55645" w:rsidRDefault="00AF473F" w:rsidP="00C43781">
            <w:pPr>
              <w:framePr w:hSpace="141" w:wrap="around" w:vAnchor="text" w:hAnchor="text" w:x="-106" w:y="1"/>
              <w:numPr>
                <w:ilvl w:val="0"/>
                <w:numId w:val="25"/>
              </w:numPr>
              <w:ind w:left="121" w:hanging="121"/>
              <w:suppressOverlap/>
              <w:rPr>
                <w:sz w:val="18"/>
                <w:szCs w:val="18"/>
              </w:rPr>
            </w:pPr>
            <w:r w:rsidRPr="00E55645">
              <w:rPr>
                <w:sz w:val="18"/>
                <w:szCs w:val="18"/>
              </w:rPr>
              <w:t xml:space="preserve">Energy </w:t>
            </w:r>
            <w:r w:rsidR="00FD7954" w:rsidRPr="00E55645">
              <w:rPr>
                <w:sz w:val="18"/>
                <w:szCs w:val="18"/>
              </w:rPr>
              <w:t>consumption in building</w:t>
            </w:r>
            <w:r w:rsidRPr="00E55645">
              <w:rPr>
                <w:sz w:val="18"/>
                <w:szCs w:val="18"/>
              </w:rPr>
              <w:t xml:space="preserve"> (consumption analysis, energy flux, energetic building analysis)</w:t>
            </w:r>
            <w:r w:rsidR="00C43781" w:rsidRPr="00E55645">
              <w:rPr>
                <w:sz w:val="18"/>
                <w:szCs w:val="18"/>
              </w:rPr>
              <w:t>;</w:t>
            </w:r>
          </w:p>
          <w:p w:rsidR="00AF473F" w:rsidRPr="00E55645" w:rsidRDefault="00FD7954" w:rsidP="00C43781">
            <w:pPr>
              <w:framePr w:hSpace="141" w:wrap="around" w:vAnchor="text" w:hAnchor="text" w:x="-106" w:y="1"/>
              <w:numPr>
                <w:ilvl w:val="0"/>
                <w:numId w:val="25"/>
              </w:numPr>
              <w:ind w:left="121" w:hanging="121"/>
              <w:suppressOverlap/>
              <w:rPr>
                <w:sz w:val="18"/>
                <w:szCs w:val="18"/>
              </w:rPr>
            </w:pPr>
            <w:r w:rsidRPr="00E55645">
              <w:rPr>
                <w:sz w:val="18"/>
                <w:szCs w:val="18"/>
              </w:rPr>
              <w:t>Specific t</w:t>
            </w:r>
            <w:r w:rsidR="00AF473F" w:rsidRPr="00E55645">
              <w:rPr>
                <w:sz w:val="18"/>
                <w:szCs w:val="18"/>
              </w:rPr>
              <w:t>echnical</w:t>
            </w:r>
            <w:r w:rsidRPr="00E55645">
              <w:rPr>
                <w:sz w:val="18"/>
                <w:szCs w:val="18"/>
              </w:rPr>
              <w:t xml:space="preserve"> data </w:t>
            </w:r>
            <w:r w:rsidR="00AF473F" w:rsidRPr="00E55645">
              <w:rPr>
                <w:sz w:val="18"/>
                <w:szCs w:val="18"/>
              </w:rPr>
              <w:t>(climate data, analysis of national building codes and industry standards</w:t>
            </w:r>
            <w:r w:rsidRPr="00E55645">
              <w:rPr>
                <w:sz w:val="18"/>
                <w:szCs w:val="18"/>
              </w:rPr>
              <w:t>)</w:t>
            </w:r>
            <w:r w:rsidR="00C43781" w:rsidRPr="00E55645">
              <w:rPr>
                <w:sz w:val="18"/>
                <w:szCs w:val="18"/>
              </w:rPr>
              <w:t>.</w:t>
            </w:r>
          </w:p>
        </w:tc>
        <w:tc>
          <w:tcPr>
            <w:tcW w:w="992" w:type="dxa"/>
            <w:shd w:val="clear" w:color="auto" w:fill="FFFFFF"/>
          </w:tcPr>
          <w:p w:rsidR="00AF473F" w:rsidRPr="00E55645" w:rsidRDefault="00AF473F" w:rsidP="00AF473F">
            <w:pPr>
              <w:jc w:val="right"/>
              <w:rPr>
                <w:sz w:val="18"/>
                <w:szCs w:val="18"/>
              </w:rPr>
            </w:pPr>
            <w:r w:rsidRPr="00E55645">
              <w:rPr>
                <w:sz w:val="18"/>
                <w:szCs w:val="18"/>
              </w:rPr>
              <w:t>200,000</w:t>
            </w:r>
          </w:p>
        </w:tc>
        <w:tc>
          <w:tcPr>
            <w:tcW w:w="567" w:type="dxa"/>
            <w:shd w:val="clear" w:color="auto" w:fill="FFFFFF"/>
          </w:tcPr>
          <w:p w:rsidR="00AF473F" w:rsidRPr="00E55645" w:rsidRDefault="00705109" w:rsidP="00AF473F">
            <w:pPr>
              <w:jc w:val="right"/>
              <w:rPr>
                <w:sz w:val="18"/>
                <w:szCs w:val="18"/>
              </w:rPr>
            </w:pPr>
            <w:r w:rsidRPr="00E55645">
              <w:rPr>
                <w:sz w:val="18"/>
                <w:szCs w:val="18"/>
              </w:rPr>
              <w:t>67</w:t>
            </w:r>
          </w:p>
        </w:tc>
        <w:tc>
          <w:tcPr>
            <w:tcW w:w="1134" w:type="dxa"/>
            <w:shd w:val="clear" w:color="auto" w:fill="FFFFFF"/>
          </w:tcPr>
          <w:p w:rsidR="00AF473F" w:rsidRPr="00E55645" w:rsidRDefault="00AF473F" w:rsidP="00AF473F">
            <w:pPr>
              <w:jc w:val="right"/>
              <w:rPr>
                <w:sz w:val="18"/>
                <w:szCs w:val="18"/>
              </w:rPr>
            </w:pPr>
            <w:r w:rsidRPr="00E55645">
              <w:rPr>
                <w:sz w:val="18"/>
                <w:szCs w:val="18"/>
              </w:rPr>
              <w:t>100,000</w:t>
            </w:r>
          </w:p>
        </w:tc>
        <w:tc>
          <w:tcPr>
            <w:tcW w:w="567" w:type="dxa"/>
            <w:shd w:val="clear" w:color="auto" w:fill="FFFFFF"/>
          </w:tcPr>
          <w:p w:rsidR="00AF473F" w:rsidRPr="00E55645" w:rsidRDefault="00705109" w:rsidP="00AF473F">
            <w:pPr>
              <w:jc w:val="right"/>
              <w:rPr>
                <w:sz w:val="18"/>
                <w:szCs w:val="18"/>
              </w:rPr>
            </w:pPr>
            <w:r w:rsidRPr="00E55645">
              <w:rPr>
                <w:sz w:val="18"/>
                <w:szCs w:val="18"/>
              </w:rPr>
              <w:t>33</w:t>
            </w:r>
          </w:p>
        </w:tc>
        <w:tc>
          <w:tcPr>
            <w:tcW w:w="923" w:type="dxa"/>
            <w:shd w:val="clear" w:color="auto" w:fill="FFFFFF"/>
          </w:tcPr>
          <w:p w:rsidR="00AF473F" w:rsidRPr="00E55645" w:rsidRDefault="00AF473F" w:rsidP="00AF473F">
            <w:pPr>
              <w:jc w:val="right"/>
              <w:rPr>
                <w:sz w:val="18"/>
                <w:szCs w:val="18"/>
              </w:rPr>
            </w:pPr>
            <w:r w:rsidRPr="00E55645">
              <w:rPr>
                <w:sz w:val="18"/>
                <w:szCs w:val="18"/>
              </w:rPr>
              <w:t>300,000</w:t>
            </w:r>
          </w:p>
        </w:tc>
      </w:tr>
      <w:tr w:rsidR="00AF473F" w:rsidRPr="00E55645" w:rsidTr="00B8456B">
        <w:tc>
          <w:tcPr>
            <w:tcW w:w="1843" w:type="dxa"/>
            <w:shd w:val="clear" w:color="auto" w:fill="FFFFFF"/>
          </w:tcPr>
          <w:p w:rsidR="00AF473F" w:rsidRPr="00E55645" w:rsidRDefault="00AF473F" w:rsidP="00AF473F">
            <w:pPr>
              <w:rPr>
                <w:sz w:val="18"/>
                <w:szCs w:val="18"/>
              </w:rPr>
            </w:pPr>
            <w:r w:rsidRPr="00E55645">
              <w:rPr>
                <w:sz w:val="18"/>
                <w:szCs w:val="18"/>
              </w:rPr>
              <w:t>3.  Transfer of Thermal Insulation Material Production Technologies and Know</w:t>
            </w:r>
            <w:r w:rsidR="006128FC" w:rsidRPr="00E55645">
              <w:rPr>
                <w:sz w:val="18"/>
                <w:szCs w:val="18"/>
              </w:rPr>
              <w:t>-</w:t>
            </w:r>
            <w:r w:rsidRPr="00E55645">
              <w:rPr>
                <w:sz w:val="18"/>
                <w:szCs w:val="18"/>
              </w:rPr>
              <w:t>How</w:t>
            </w:r>
          </w:p>
        </w:tc>
        <w:tc>
          <w:tcPr>
            <w:tcW w:w="639" w:type="dxa"/>
            <w:shd w:val="clear" w:color="auto" w:fill="FFFFFF"/>
          </w:tcPr>
          <w:p w:rsidR="00705109" w:rsidRPr="00E55645" w:rsidRDefault="00705109" w:rsidP="00AF473F">
            <w:pPr>
              <w:ind w:left="-36" w:right="-108"/>
              <w:jc w:val="center"/>
              <w:rPr>
                <w:sz w:val="18"/>
                <w:szCs w:val="18"/>
              </w:rPr>
            </w:pPr>
            <w:r w:rsidRPr="00E55645">
              <w:rPr>
                <w:sz w:val="18"/>
                <w:szCs w:val="18"/>
              </w:rPr>
              <w:t xml:space="preserve">Ta </w:t>
            </w:r>
          </w:p>
          <w:p w:rsidR="00705109" w:rsidRPr="00E55645" w:rsidRDefault="00705109" w:rsidP="00AF473F">
            <w:pPr>
              <w:ind w:left="-36" w:right="-108"/>
              <w:jc w:val="center"/>
              <w:rPr>
                <w:sz w:val="18"/>
                <w:szCs w:val="18"/>
              </w:rPr>
            </w:pPr>
            <w:r w:rsidRPr="00E55645">
              <w:rPr>
                <w:sz w:val="18"/>
                <w:szCs w:val="18"/>
              </w:rPr>
              <w:t>&amp;</w:t>
            </w:r>
          </w:p>
          <w:p w:rsidR="00AF473F" w:rsidRPr="00E55645" w:rsidRDefault="00705109" w:rsidP="00AF473F">
            <w:pPr>
              <w:ind w:left="-36" w:right="-108"/>
              <w:jc w:val="center"/>
              <w:rPr>
                <w:sz w:val="18"/>
                <w:szCs w:val="18"/>
              </w:rPr>
            </w:pPr>
            <w:r w:rsidRPr="00E55645">
              <w:rPr>
                <w:sz w:val="18"/>
                <w:szCs w:val="18"/>
              </w:rPr>
              <w:t>Inv.</w:t>
            </w:r>
          </w:p>
        </w:tc>
        <w:tc>
          <w:tcPr>
            <w:tcW w:w="1913" w:type="dxa"/>
            <w:shd w:val="clear" w:color="auto" w:fill="FFFFFF"/>
          </w:tcPr>
          <w:p w:rsidR="00AF473F" w:rsidRPr="00E55645" w:rsidRDefault="00AF473F" w:rsidP="00AF473F">
            <w:pPr>
              <w:rPr>
                <w:sz w:val="18"/>
                <w:szCs w:val="18"/>
              </w:rPr>
            </w:pPr>
            <w:r w:rsidRPr="00E55645">
              <w:rPr>
                <w:sz w:val="18"/>
                <w:szCs w:val="18"/>
              </w:rPr>
              <w:t>The process for producing typha-based insulation material scientifically and commercially certified and patented</w:t>
            </w:r>
          </w:p>
        </w:tc>
        <w:tc>
          <w:tcPr>
            <w:tcW w:w="2693" w:type="dxa"/>
            <w:shd w:val="clear" w:color="auto" w:fill="FFFFFF"/>
          </w:tcPr>
          <w:p w:rsidR="00FD7954" w:rsidRPr="00E55645" w:rsidRDefault="000E01AC" w:rsidP="00C43781">
            <w:pPr>
              <w:rPr>
                <w:sz w:val="18"/>
                <w:szCs w:val="18"/>
              </w:rPr>
            </w:pPr>
            <w:r w:rsidRPr="00E55645">
              <w:rPr>
                <w:sz w:val="18"/>
                <w:szCs w:val="18"/>
              </w:rPr>
              <w:t xml:space="preserve">The production chain and manufacturing </w:t>
            </w:r>
            <w:r w:rsidR="00FD7954" w:rsidRPr="00E55645">
              <w:rPr>
                <w:sz w:val="18"/>
                <w:szCs w:val="18"/>
              </w:rPr>
              <w:t>process</w:t>
            </w:r>
            <w:r w:rsidRPr="00E55645">
              <w:rPr>
                <w:sz w:val="18"/>
                <w:szCs w:val="18"/>
              </w:rPr>
              <w:t xml:space="preserve"> are validated, in particular</w:t>
            </w:r>
            <w:r w:rsidR="00FD7954"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 xml:space="preserve">cutting, harvesting </w:t>
            </w:r>
            <w:r w:rsidR="00FD7954" w:rsidRPr="00E55645">
              <w:rPr>
                <w:sz w:val="18"/>
                <w:szCs w:val="18"/>
              </w:rPr>
              <w:t>techniques</w:t>
            </w:r>
            <w:r w:rsidRPr="00E55645">
              <w:rPr>
                <w:sz w:val="18"/>
                <w:szCs w:val="18"/>
              </w:rPr>
              <w:t>, drying process and logistics</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milling and particle design</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lastRenderedPageBreak/>
              <w:t>cement typha assembly test series</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wall design</w:t>
            </w:r>
            <w:r w:rsidR="00C43781" w:rsidRPr="00E55645">
              <w:rPr>
                <w:sz w:val="18"/>
                <w:szCs w:val="18"/>
              </w:rPr>
              <w:t>;</w:t>
            </w:r>
          </w:p>
          <w:p w:rsidR="00AF473F" w:rsidRPr="00E55645" w:rsidRDefault="00AF473F" w:rsidP="00C43781">
            <w:pPr>
              <w:numPr>
                <w:ilvl w:val="0"/>
                <w:numId w:val="25"/>
              </w:numPr>
              <w:ind w:left="121" w:hanging="121"/>
              <w:rPr>
                <w:sz w:val="18"/>
                <w:szCs w:val="18"/>
              </w:rPr>
            </w:pPr>
            <w:proofErr w:type="gramStart"/>
            <w:r w:rsidRPr="00E55645">
              <w:rPr>
                <w:sz w:val="18"/>
                <w:szCs w:val="18"/>
              </w:rPr>
              <w:t>insulation</w:t>
            </w:r>
            <w:proofErr w:type="gramEnd"/>
            <w:r w:rsidRPr="00E55645">
              <w:rPr>
                <w:sz w:val="18"/>
                <w:szCs w:val="18"/>
              </w:rPr>
              <w:t xml:space="preserve"> material production technology process is adapted to the local conditions</w:t>
            </w:r>
            <w:r w:rsidR="00C43781" w:rsidRPr="00E55645">
              <w:rPr>
                <w:sz w:val="18"/>
                <w:szCs w:val="18"/>
              </w:rPr>
              <w:t>.</w:t>
            </w:r>
          </w:p>
        </w:tc>
        <w:tc>
          <w:tcPr>
            <w:tcW w:w="992" w:type="dxa"/>
            <w:shd w:val="clear" w:color="auto" w:fill="FFFFFF"/>
          </w:tcPr>
          <w:p w:rsidR="00AF473F" w:rsidRPr="00E55645" w:rsidRDefault="00AF473F" w:rsidP="00AF473F">
            <w:pPr>
              <w:jc w:val="right"/>
              <w:rPr>
                <w:sz w:val="18"/>
                <w:szCs w:val="18"/>
              </w:rPr>
            </w:pPr>
            <w:r w:rsidRPr="00E55645">
              <w:rPr>
                <w:sz w:val="18"/>
                <w:szCs w:val="18"/>
              </w:rPr>
              <w:lastRenderedPageBreak/>
              <w:t>300,000</w:t>
            </w:r>
          </w:p>
        </w:tc>
        <w:tc>
          <w:tcPr>
            <w:tcW w:w="567" w:type="dxa"/>
            <w:shd w:val="clear" w:color="auto" w:fill="FFFFFF"/>
          </w:tcPr>
          <w:p w:rsidR="00AF473F" w:rsidRPr="00E55645" w:rsidRDefault="00AF473F" w:rsidP="00AF473F">
            <w:pPr>
              <w:jc w:val="right"/>
              <w:rPr>
                <w:sz w:val="18"/>
                <w:szCs w:val="18"/>
              </w:rPr>
            </w:pPr>
            <w:r w:rsidRPr="00E55645">
              <w:rPr>
                <w:sz w:val="18"/>
                <w:szCs w:val="18"/>
              </w:rPr>
              <w:t>50</w:t>
            </w:r>
          </w:p>
        </w:tc>
        <w:tc>
          <w:tcPr>
            <w:tcW w:w="1134" w:type="dxa"/>
            <w:shd w:val="clear" w:color="auto" w:fill="FFFFFF"/>
          </w:tcPr>
          <w:p w:rsidR="00AF473F" w:rsidRPr="00E55645" w:rsidRDefault="00AF473F" w:rsidP="00AF473F">
            <w:pPr>
              <w:jc w:val="right"/>
              <w:rPr>
                <w:sz w:val="18"/>
                <w:szCs w:val="18"/>
              </w:rPr>
            </w:pPr>
            <w:r w:rsidRPr="00E55645">
              <w:rPr>
                <w:sz w:val="18"/>
                <w:szCs w:val="18"/>
              </w:rPr>
              <w:t>300,000</w:t>
            </w:r>
          </w:p>
        </w:tc>
        <w:tc>
          <w:tcPr>
            <w:tcW w:w="567" w:type="dxa"/>
            <w:shd w:val="clear" w:color="auto" w:fill="FFFFFF"/>
          </w:tcPr>
          <w:p w:rsidR="00AF473F" w:rsidRPr="00E55645" w:rsidRDefault="00AF473F" w:rsidP="00AF473F">
            <w:pPr>
              <w:jc w:val="right"/>
              <w:rPr>
                <w:sz w:val="18"/>
                <w:szCs w:val="18"/>
              </w:rPr>
            </w:pPr>
            <w:r w:rsidRPr="00E55645">
              <w:rPr>
                <w:sz w:val="18"/>
                <w:szCs w:val="18"/>
              </w:rPr>
              <w:t>50</w:t>
            </w:r>
          </w:p>
        </w:tc>
        <w:tc>
          <w:tcPr>
            <w:tcW w:w="923" w:type="dxa"/>
            <w:shd w:val="clear" w:color="auto" w:fill="FFFFFF"/>
          </w:tcPr>
          <w:p w:rsidR="00AF473F" w:rsidRPr="00E55645" w:rsidRDefault="00AF473F" w:rsidP="00AF473F">
            <w:pPr>
              <w:jc w:val="right"/>
              <w:rPr>
                <w:sz w:val="18"/>
                <w:szCs w:val="18"/>
              </w:rPr>
            </w:pPr>
            <w:r w:rsidRPr="00E55645">
              <w:rPr>
                <w:sz w:val="18"/>
                <w:szCs w:val="18"/>
              </w:rPr>
              <w:t>600,000</w:t>
            </w:r>
          </w:p>
        </w:tc>
      </w:tr>
      <w:tr w:rsidR="00AF473F" w:rsidRPr="00E55645" w:rsidTr="00B8456B">
        <w:tc>
          <w:tcPr>
            <w:tcW w:w="1843" w:type="dxa"/>
            <w:shd w:val="clear" w:color="auto" w:fill="FFFFFF"/>
          </w:tcPr>
          <w:p w:rsidR="00AF473F" w:rsidRPr="00E55645" w:rsidRDefault="00685938" w:rsidP="00685938">
            <w:pPr>
              <w:rPr>
                <w:rFonts w:eastAsia="Calibri"/>
                <w:sz w:val="18"/>
              </w:rPr>
            </w:pPr>
            <w:r w:rsidRPr="00E55645">
              <w:rPr>
                <w:rFonts w:eastAsia="Calibri"/>
                <w:sz w:val="18"/>
              </w:rPr>
              <w:lastRenderedPageBreak/>
              <w:t xml:space="preserve">4. Establishing </w:t>
            </w:r>
            <w:r w:rsidR="00AF473F" w:rsidRPr="00E55645">
              <w:rPr>
                <w:rFonts w:eastAsia="Calibri"/>
                <w:sz w:val="18"/>
              </w:rPr>
              <w:t xml:space="preserve">Local Production </w:t>
            </w:r>
          </w:p>
        </w:tc>
        <w:tc>
          <w:tcPr>
            <w:tcW w:w="639" w:type="dxa"/>
            <w:shd w:val="clear" w:color="auto" w:fill="FFFFFF"/>
          </w:tcPr>
          <w:p w:rsidR="00AF473F" w:rsidRPr="00E55645" w:rsidRDefault="00705109" w:rsidP="00AF473F">
            <w:pPr>
              <w:ind w:left="-36" w:right="-108"/>
              <w:jc w:val="center"/>
              <w:rPr>
                <w:sz w:val="18"/>
                <w:szCs w:val="18"/>
              </w:rPr>
            </w:pPr>
            <w:r w:rsidRPr="00E55645">
              <w:rPr>
                <w:sz w:val="18"/>
                <w:szCs w:val="18"/>
              </w:rPr>
              <w:t>Inv.</w:t>
            </w:r>
          </w:p>
        </w:tc>
        <w:tc>
          <w:tcPr>
            <w:tcW w:w="1913" w:type="dxa"/>
            <w:shd w:val="clear" w:color="auto" w:fill="FFFFFF"/>
          </w:tcPr>
          <w:p w:rsidR="00AF473F" w:rsidRPr="00E55645" w:rsidRDefault="00FD7954" w:rsidP="00FD7954">
            <w:pPr>
              <w:rPr>
                <w:sz w:val="18"/>
                <w:szCs w:val="18"/>
              </w:rPr>
            </w:pPr>
            <w:r w:rsidRPr="00E55645">
              <w:rPr>
                <w:sz w:val="18"/>
                <w:szCs w:val="18"/>
              </w:rPr>
              <w:t xml:space="preserve">Investment in production facility of the innovative insulation material </w:t>
            </w:r>
          </w:p>
          <w:p w:rsidR="00FD7954" w:rsidRPr="00E55645" w:rsidRDefault="00FD7954" w:rsidP="00FD7954">
            <w:pPr>
              <w:rPr>
                <w:sz w:val="18"/>
                <w:szCs w:val="18"/>
              </w:rPr>
            </w:pPr>
          </w:p>
        </w:tc>
        <w:tc>
          <w:tcPr>
            <w:tcW w:w="2693" w:type="dxa"/>
            <w:shd w:val="clear" w:color="auto" w:fill="FFFFFF"/>
          </w:tcPr>
          <w:p w:rsidR="00FD7954" w:rsidRPr="00E55645" w:rsidRDefault="00FD7954" w:rsidP="00C43781">
            <w:pPr>
              <w:rPr>
                <w:sz w:val="18"/>
                <w:szCs w:val="18"/>
              </w:rPr>
            </w:pPr>
            <w:r w:rsidRPr="00E55645">
              <w:rPr>
                <w:sz w:val="18"/>
                <w:szCs w:val="18"/>
              </w:rPr>
              <w:t>A production line is set:</w:t>
            </w:r>
          </w:p>
          <w:p w:rsidR="00AF473F" w:rsidRPr="00E55645" w:rsidRDefault="00AF473F" w:rsidP="00C43781">
            <w:pPr>
              <w:numPr>
                <w:ilvl w:val="0"/>
                <w:numId w:val="25"/>
              </w:numPr>
              <w:ind w:left="121" w:hanging="121"/>
              <w:rPr>
                <w:sz w:val="18"/>
                <w:szCs w:val="18"/>
              </w:rPr>
            </w:pPr>
            <w:r w:rsidRPr="00E55645">
              <w:rPr>
                <w:sz w:val="18"/>
                <w:szCs w:val="18"/>
              </w:rPr>
              <w:t>defined steps for up-scaling the production of thermal insulation material</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engineering</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machine production</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production facilities</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test production</w:t>
            </w:r>
            <w:r w:rsidR="00C43781" w:rsidRPr="00E55645">
              <w:rPr>
                <w:sz w:val="18"/>
                <w:szCs w:val="18"/>
              </w:rPr>
              <w:t>;</w:t>
            </w:r>
          </w:p>
          <w:p w:rsidR="00AF473F" w:rsidRPr="00E55645" w:rsidRDefault="00AF473F" w:rsidP="00C43781">
            <w:pPr>
              <w:numPr>
                <w:ilvl w:val="0"/>
                <w:numId w:val="25"/>
              </w:numPr>
              <w:ind w:left="121" w:hanging="121"/>
              <w:rPr>
                <w:rFonts w:eastAsia="Calibri"/>
                <w:sz w:val="18"/>
              </w:rPr>
            </w:pPr>
            <w:proofErr w:type="gramStart"/>
            <w:r w:rsidRPr="00E55645">
              <w:rPr>
                <w:sz w:val="18"/>
                <w:szCs w:val="18"/>
              </w:rPr>
              <w:t>regular</w:t>
            </w:r>
            <w:proofErr w:type="gramEnd"/>
            <w:r w:rsidRPr="00E55645">
              <w:rPr>
                <w:sz w:val="18"/>
                <w:szCs w:val="18"/>
              </w:rPr>
              <w:t xml:space="preserve"> production</w:t>
            </w:r>
            <w:r w:rsidR="00C43781" w:rsidRPr="00E55645">
              <w:rPr>
                <w:sz w:val="18"/>
                <w:szCs w:val="18"/>
              </w:rPr>
              <w:t>.</w:t>
            </w:r>
          </w:p>
        </w:tc>
        <w:tc>
          <w:tcPr>
            <w:tcW w:w="992" w:type="dxa"/>
            <w:shd w:val="clear" w:color="auto" w:fill="FFFFFF"/>
          </w:tcPr>
          <w:p w:rsidR="00AF473F" w:rsidRPr="00E55645" w:rsidRDefault="00F82671" w:rsidP="00AF473F">
            <w:pPr>
              <w:jc w:val="right"/>
              <w:rPr>
                <w:sz w:val="18"/>
                <w:szCs w:val="18"/>
              </w:rPr>
            </w:pPr>
            <w:r w:rsidRPr="00E55645">
              <w:rPr>
                <w:sz w:val="18"/>
                <w:szCs w:val="18"/>
              </w:rPr>
              <w:t>7</w:t>
            </w:r>
            <w:r w:rsidR="00AF473F" w:rsidRPr="00E55645">
              <w:rPr>
                <w:sz w:val="18"/>
                <w:szCs w:val="18"/>
              </w:rPr>
              <w:t>00,000</w:t>
            </w:r>
          </w:p>
        </w:tc>
        <w:tc>
          <w:tcPr>
            <w:tcW w:w="567" w:type="dxa"/>
            <w:shd w:val="clear" w:color="auto" w:fill="FFFFFF"/>
          </w:tcPr>
          <w:p w:rsidR="00AF473F" w:rsidRPr="00E55645" w:rsidRDefault="00F82671" w:rsidP="00AF473F">
            <w:pPr>
              <w:jc w:val="right"/>
              <w:rPr>
                <w:sz w:val="18"/>
                <w:szCs w:val="18"/>
              </w:rPr>
            </w:pPr>
            <w:r w:rsidRPr="00E55645">
              <w:rPr>
                <w:sz w:val="18"/>
                <w:szCs w:val="18"/>
              </w:rPr>
              <w:t>28</w:t>
            </w:r>
          </w:p>
        </w:tc>
        <w:tc>
          <w:tcPr>
            <w:tcW w:w="1134" w:type="dxa"/>
            <w:shd w:val="clear" w:color="auto" w:fill="FFFFFF"/>
          </w:tcPr>
          <w:p w:rsidR="00AF473F" w:rsidRPr="00E55645" w:rsidRDefault="00AF473F" w:rsidP="00AF473F">
            <w:pPr>
              <w:jc w:val="right"/>
              <w:rPr>
                <w:sz w:val="18"/>
                <w:szCs w:val="18"/>
              </w:rPr>
            </w:pPr>
            <w:r w:rsidRPr="00E55645">
              <w:rPr>
                <w:sz w:val="18"/>
                <w:szCs w:val="18"/>
              </w:rPr>
              <w:t>1.800,000</w:t>
            </w:r>
          </w:p>
        </w:tc>
        <w:tc>
          <w:tcPr>
            <w:tcW w:w="567" w:type="dxa"/>
            <w:shd w:val="clear" w:color="auto" w:fill="FFFFFF"/>
          </w:tcPr>
          <w:p w:rsidR="00AF473F" w:rsidRPr="00E55645" w:rsidRDefault="00F82671" w:rsidP="00AF473F">
            <w:pPr>
              <w:jc w:val="right"/>
              <w:rPr>
                <w:sz w:val="18"/>
                <w:szCs w:val="18"/>
              </w:rPr>
            </w:pPr>
            <w:r w:rsidRPr="00E55645">
              <w:rPr>
                <w:sz w:val="18"/>
                <w:szCs w:val="18"/>
              </w:rPr>
              <w:t>72</w:t>
            </w:r>
          </w:p>
        </w:tc>
        <w:tc>
          <w:tcPr>
            <w:tcW w:w="923" w:type="dxa"/>
            <w:shd w:val="clear" w:color="auto" w:fill="FFFFFF"/>
          </w:tcPr>
          <w:p w:rsidR="00AF473F" w:rsidRPr="00E55645" w:rsidRDefault="00F82671" w:rsidP="00AF473F">
            <w:pPr>
              <w:jc w:val="right"/>
              <w:rPr>
                <w:sz w:val="18"/>
                <w:szCs w:val="18"/>
              </w:rPr>
            </w:pPr>
            <w:r w:rsidRPr="00E55645">
              <w:rPr>
                <w:sz w:val="18"/>
                <w:szCs w:val="18"/>
              </w:rPr>
              <w:t>2.5</w:t>
            </w:r>
            <w:r w:rsidR="00AF473F" w:rsidRPr="00E55645">
              <w:rPr>
                <w:sz w:val="18"/>
                <w:szCs w:val="18"/>
              </w:rPr>
              <w:t>00,000</w:t>
            </w:r>
          </w:p>
        </w:tc>
      </w:tr>
      <w:tr w:rsidR="00AF473F" w:rsidRPr="00E55645" w:rsidTr="00B8456B">
        <w:tc>
          <w:tcPr>
            <w:tcW w:w="1843" w:type="dxa"/>
            <w:shd w:val="clear" w:color="auto" w:fill="FFFFFF"/>
          </w:tcPr>
          <w:p w:rsidR="00AF473F" w:rsidRPr="00E55645" w:rsidRDefault="00AF473F" w:rsidP="00FD7954">
            <w:pPr>
              <w:rPr>
                <w:rFonts w:eastAsia="Calibri"/>
                <w:sz w:val="18"/>
              </w:rPr>
            </w:pPr>
            <w:r w:rsidRPr="00E55645">
              <w:rPr>
                <w:rFonts w:eastAsia="Calibri"/>
                <w:sz w:val="18"/>
              </w:rPr>
              <w:t xml:space="preserve">5. </w:t>
            </w:r>
            <w:r w:rsidR="00FD7954" w:rsidRPr="00E55645">
              <w:rPr>
                <w:rFonts w:eastAsia="Calibri"/>
                <w:sz w:val="18"/>
              </w:rPr>
              <w:t>Adapting innovative material to b</w:t>
            </w:r>
            <w:r w:rsidRPr="00E55645">
              <w:rPr>
                <w:rFonts w:eastAsia="Calibri"/>
                <w:sz w:val="18"/>
              </w:rPr>
              <w:t>uilding technology</w:t>
            </w:r>
          </w:p>
        </w:tc>
        <w:tc>
          <w:tcPr>
            <w:tcW w:w="639" w:type="dxa"/>
            <w:shd w:val="clear" w:color="auto" w:fill="FFFFFF"/>
          </w:tcPr>
          <w:p w:rsidR="00705109" w:rsidRPr="00E55645" w:rsidRDefault="00705109" w:rsidP="00AF473F">
            <w:pPr>
              <w:ind w:left="-36" w:right="-108"/>
              <w:jc w:val="center"/>
              <w:rPr>
                <w:sz w:val="18"/>
                <w:szCs w:val="18"/>
              </w:rPr>
            </w:pPr>
            <w:r w:rsidRPr="00E55645">
              <w:rPr>
                <w:sz w:val="18"/>
                <w:szCs w:val="18"/>
              </w:rPr>
              <w:t xml:space="preserve">TA </w:t>
            </w:r>
          </w:p>
          <w:p w:rsidR="00705109" w:rsidRPr="00E55645" w:rsidRDefault="00705109" w:rsidP="00AF473F">
            <w:pPr>
              <w:ind w:left="-36" w:right="-108"/>
              <w:jc w:val="center"/>
              <w:rPr>
                <w:sz w:val="18"/>
                <w:szCs w:val="18"/>
              </w:rPr>
            </w:pPr>
            <w:r w:rsidRPr="00E55645">
              <w:rPr>
                <w:sz w:val="18"/>
                <w:szCs w:val="18"/>
              </w:rPr>
              <w:t xml:space="preserve">&amp; </w:t>
            </w:r>
          </w:p>
          <w:p w:rsidR="00AF473F" w:rsidRPr="00E55645" w:rsidRDefault="00705109" w:rsidP="00AF473F">
            <w:pPr>
              <w:ind w:left="-36" w:right="-108"/>
              <w:jc w:val="center"/>
              <w:rPr>
                <w:sz w:val="18"/>
                <w:szCs w:val="18"/>
              </w:rPr>
            </w:pPr>
            <w:r w:rsidRPr="00E55645">
              <w:rPr>
                <w:sz w:val="18"/>
                <w:szCs w:val="18"/>
              </w:rPr>
              <w:t>Inv.</w:t>
            </w:r>
          </w:p>
        </w:tc>
        <w:tc>
          <w:tcPr>
            <w:tcW w:w="1913" w:type="dxa"/>
            <w:shd w:val="clear" w:color="auto" w:fill="FFFFFF"/>
          </w:tcPr>
          <w:p w:rsidR="00AF473F" w:rsidRPr="00E55645" w:rsidRDefault="00AF473F" w:rsidP="00FD7954">
            <w:pPr>
              <w:rPr>
                <w:rFonts w:cs="Arial"/>
                <w:sz w:val="18"/>
                <w:szCs w:val="18"/>
              </w:rPr>
            </w:pPr>
            <w:r w:rsidRPr="00E55645">
              <w:rPr>
                <w:sz w:val="18"/>
                <w:szCs w:val="18"/>
              </w:rPr>
              <w:t xml:space="preserve">Transfer Technology </w:t>
            </w:r>
            <w:r w:rsidR="00FD7954" w:rsidRPr="00E55645">
              <w:rPr>
                <w:sz w:val="18"/>
                <w:szCs w:val="18"/>
              </w:rPr>
              <w:t>&amp;</w:t>
            </w:r>
            <w:r w:rsidRPr="00E55645">
              <w:rPr>
                <w:sz w:val="18"/>
                <w:szCs w:val="18"/>
              </w:rPr>
              <w:t xml:space="preserve"> tailor technical specifications for the use of the thermal insulation material in buildings</w:t>
            </w:r>
          </w:p>
        </w:tc>
        <w:tc>
          <w:tcPr>
            <w:tcW w:w="2693" w:type="dxa"/>
            <w:shd w:val="clear" w:color="auto" w:fill="FFFFFF"/>
          </w:tcPr>
          <w:p w:rsidR="00FD7954" w:rsidRPr="00E55645" w:rsidRDefault="000E01AC" w:rsidP="00C43781">
            <w:pPr>
              <w:rPr>
                <w:sz w:val="18"/>
                <w:szCs w:val="18"/>
              </w:rPr>
            </w:pPr>
            <w:r w:rsidRPr="00E55645">
              <w:rPr>
                <w:sz w:val="18"/>
                <w:szCs w:val="18"/>
              </w:rPr>
              <w:t>T</w:t>
            </w:r>
            <w:r w:rsidR="00FD7954" w:rsidRPr="00E55645">
              <w:rPr>
                <w:sz w:val="18"/>
                <w:szCs w:val="18"/>
              </w:rPr>
              <w:t xml:space="preserve">echnical solutions </w:t>
            </w:r>
            <w:r w:rsidRPr="00E55645">
              <w:rPr>
                <w:sz w:val="18"/>
                <w:szCs w:val="18"/>
              </w:rPr>
              <w:t xml:space="preserve">are </w:t>
            </w:r>
            <w:r w:rsidR="00C76B5A" w:rsidRPr="00E55645">
              <w:rPr>
                <w:sz w:val="18"/>
                <w:szCs w:val="18"/>
              </w:rPr>
              <w:t xml:space="preserve">tested and validated </w:t>
            </w:r>
            <w:r w:rsidR="00FD7954" w:rsidRPr="00E55645">
              <w:rPr>
                <w:sz w:val="18"/>
                <w:szCs w:val="18"/>
              </w:rPr>
              <w:t>to</w:t>
            </w:r>
            <w:r w:rsidRPr="00E55645">
              <w:rPr>
                <w:sz w:val="18"/>
                <w:szCs w:val="18"/>
              </w:rPr>
              <w:t xml:space="preserve"> fix new insulation material to building shell</w:t>
            </w:r>
            <w:r w:rsidR="00C76B5A" w:rsidRPr="00E55645">
              <w:rPr>
                <w:sz w:val="18"/>
                <w:szCs w:val="18"/>
              </w:rPr>
              <w:t>, solving in particular</w:t>
            </w:r>
            <w:r w:rsidR="00FD7954"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coating and salt protection</w:t>
            </w:r>
            <w:r w:rsidR="00C43781" w:rsidRPr="00E55645">
              <w:rPr>
                <w:sz w:val="18"/>
                <w:szCs w:val="18"/>
              </w:rPr>
              <w:t>;</w:t>
            </w:r>
          </w:p>
          <w:p w:rsidR="00AF473F" w:rsidRPr="00E55645" w:rsidRDefault="00AF473F" w:rsidP="00C43781">
            <w:pPr>
              <w:numPr>
                <w:ilvl w:val="0"/>
                <w:numId w:val="25"/>
              </w:numPr>
              <w:ind w:left="121" w:hanging="121"/>
              <w:rPr>
                <w:sz w:val="18"/>
                <w:szCs w:val="18"/>
              </w:rPr>
            </w:pPr>
            <w:r w:rsidRPr="00E55645">
              <w:rPr>
                <w:sz w:val="18"/>
                <w:szCs w:val="18"/>
              </w:rPr>
              <w:t>fixing systems</w:t>
            </w:r>
            <w:r w:rsidR="00C43781" w:rsidRPr="00E55645">
              <w:rPr>
                <w:sz w:val="18"/>
                <w:szCs w:val="18"/>
              </w:rPr>
              <w:t>;</w:t>
            </w:r>
            <w:r w:rsidRPr="00E55645">
              <w:rPr>
                <w:sz w:val="18"/>
                <w:szCs w:val="18"/>
              </w:rPr>
              <w:t xml:space="preserve"> </w:t>
            </w:r>
          </w:p>
          <w:p w:rsidR="00AF473F" w:rsidRPr="00E55645" w:rsidRDefault="00C76B5A" w:rsidP="00C43781">
            <w:pPr>
              <w:numPr>
                <w:ilvl w:val="0"/>
                <w:numId w:val="25"/>
              </w:numPr>
              <w:ind w:left="121" w:hanging="121"/>
              <w:rPr>
                <w:rFonts w:eastAsia="Calibri"/>
                <w:sz w:val="18"/>
              </w:rPr>
            </w:pPr>
            <w:proofErr w:type="gramStart"/>
            <w:r w:rsidRPr="00E55645">
              <w:rPr>
                <w:sz w:val="18"/>
                <w:szCs w:val="18"/>
              </w:rPr>
              <w:t>compatibility</w:t>
            </w:r>
            <w:proofErr w:type="gramEnd"/>
            <w:r w:rsidRPr="00E55645">
              <w:rPr>
                <w:sz w:val="18"/>
                <w:szCs w:val="18"/>
              </w:rPr>
              <w:t xml:space="preserve"> with </w:t>
            </w:r>
            <w:r w:rsidR="00AF473F" w:rsidRPr="00E55645">
              <w:rPr>
                <w:sz w:val="18"/>
                <w:szCs w:val="18"/>
              </w:rPr>
              <w:t>climatic conditions, ventilation, air</w:t>
            </w:r>
            <w:r w:rsidRPr="00E55645">
              <w:rPr>
                <w:sz w:val="18"/>
                <w:szCs w:val="18"/>
              </w:rPr>
              <w:t xml:space="preserve"> handling</w:t>
            </w:r>
            <w:r w:rsidR="00AF473F" w:rsidRPr="00E55645">
              <w:rPr>
                <w:sz w:val="18"/>
                <w:szCs w:val="18"/>
              </w:rPr>
              <w:t xml:space="preserve">, mould </w:t>
            </w:r>
            <w:r w:rsidR="002B2E67" w:rsidRPr="00E55645">
              <w:rPr>
                <w:sz w:val="18"/>
                <w:szCs w:val="18"/>
              </w:rPr>
              <w:t>resistance</w:t>
            </w:r>
            <w:r w:rsidR="00C43781" w:rsidRPr="00E55645">
              <w:rPr>
                <w:sz w:val="18"/>
                <w:szCs w:val="18"/>
              </w:rPr>
              <w:t>.</w:t>
            </w:r>
          </w:p>
        </w:tc>
        <w:tc>
          <w:tcPr>
            <w:tcW w:w="992" w:type="dxa"/>
            <w:shd w:val="clear" w:color="auto" w:fill="FFFFFF"/>
          </w:tcPr>
          <w:p w:rsidR="00AF473F" w:rsidRPr="00E55645" w:rsidRDefault="00AF473F" w:rsidP="00AF473F">
            <w:pPr>
              <w:jc w:val="right"/>
              <w:rPr>
                <w:sz w:val="18"/>
                <w:szCs w:val="18"/>
              </w:rPr>
            </w:pPr>
            <w:r w:rsidRPr="00E55645">
              <w:rPr>
                <w:sz w:val="18"/>
                <w:szCs w:val="18"/>
              </w:rPr>
              <w:t>250,000</w:t>
            </w:r>
          </w:p>
        </w:tc>
        <w:tc>
          <w:tcPr>
            <w:tcW w:w="567" w:type="dxa"/>
            <w:shd w:val="clear" w:color="auto" w:fill="FFFFFF"/>
          </w:tcPr>
          <w:p w:rsidR="00AF473F" w:rsidRPr="00E55645" w:rsidRDefault="00705109" w:rsidP="00AF473F">
            <w:pPr>
              <w:jc w:val="right"/>
              <w:rPr>
                <w:sz w:val="18"/>
                <w:szCs w:val="18"/>
              </w:rPr>
            </w:pPr>
            <w:r w:rsidRPr="00E55645">
              <w:rPr>
                <w:sz w:val="18"/>
                <w:szCs w:val="18"/>
              </w:rPr>
              <w:t>50</w:t>
            </w:r>
          </w:p>
        </w:tc>
        <w:tc>
          <w:tcPr>
            <w:tcW w:w="1134" w:type="dxa"/>
            <w:shd w:val="clear" w:color="auto" w:fill="FFFFFF"/>
          </w:tcPr>
          <w:p w:rsidR="00AF473F" w:rsidRPr="00E55645" w:rsidRDefault="00AF473F" w:rsidP="00AF473F">
            <w:pPr>
              <w:jc w:val="right"/>
              <w:rPr>
                <w:sz w:val="18"/>
                <w:szCs w:val="18"/>
              </w:rPr>
            </w:pPr>
            <w:r w:rsidRPr="00E55645">
              <w:rPr>
                <w:sz w:val="18"/>
                <w:szCs w:val="18"/>
              </w:rPr>
              <w:t>250,000</w:t>
            </w:r>
          </w:p>
        </w:tc>
        <w:tc>
          <w:tcPr>
            <w:tcW w:w="567" w:type="dxa"/>
            <w:shd w:val="clear" w:color="auto" w:fill="FFFFFF"/>
          </w:tcPr>
          <w:p w:rsidR="00AF473F" w:rsidRPr="00E55645" w:rsidRDefault="00705109" w:rsidP="00AF473F">
            <w:pPr>
              <w:jc w:val="right"/>
              <w:rPr>
                <w:sz w:val="18"/>
                <w:szCs w:val="18"/>
              </w:rPr>
            </w:pPr>
            <w:r w:rsidRPr="00E55645">
              <w:rPr>
                <w:sz w:val="18"/>
                <w:szCs w:val="18"/>
              </w:rPr>
              <w:t>50</w:t>
            </w:r>
          </w:p>
        </w:tc>
        <w:tc>
          <w:tcPr>
            <w:tcW w:w="923" w:type="dxa"/>
            <w:shd w:val="clear" w:color="auto" w:fill="FFFFFF"/>
          </w:tcPr>
          <w:p w:rsidR="00AF473F" w:rsidRPr="00E55645" w:rsidRDefault="00AF473F" w:rsidP="00AF473F">
            <w:pPr>
              <w:jc w:val="right"/>
              <w:rPr>
                <w:sz w:val="18"/>
                <w:szCs w:val="18"/>
              </w:rPr>
            </w:pPr>
            <w:r w:rsidRPr="00E55645">
              <w:rPr>
                <w:sz w:val="18"/>
                <w:szCs w:val="18"/>
              </w:rPr>
              <w:t>500,000</w:t>
            </w:r>
          </w:p>
        </w:tc>
      </w:tr>
      <w:tr w:rsidR="00AF473F" w:rsidRPr="00E55645" w:rsidTr="00B8456B">
        <w:tc>
          <w:tcPr>
            <w:tcW w:w="1843" w:type="dxa"/>
            <w:shd w:val="clear" w:color="auto" w:fill="FFFFFF"/>
          </w:tcPr>
          <w:p w:rsidR="00AF473F" w:rsidRPr="00E55645" w:rsidRDefault="00AF473F" w:rsidP="00AF473F">
            <w:pPr>
              <w:rPr>
                <w:rFonts w:eastAsia="Calibri"/>
                <w:sz w:val="18"/>
              </w:rPr>
            </w:pPr>
            <w:r w:rsidRPr="00E55645">
              <w:rPr>
                <w:rFonts w:eastAsia="Calibri"/>
                <w:sz w:val="18"/>
              </w:rPr>
              <w:t>6.  Demonstration project</w:t>
            </w:r>
          </w:p>
        </w:tc>
        <w:tc>
          <w:tcPr>
            <w:tcW w:w="639" w:type="dxa"/>
            <w:shd w:val="clear" w:color="auto" w:fill="FFFFFF"/>
          </w:tcPr>
          <w:p w:rsidR="00705109" w:rsidRPr="00E55645" w:rsidRDefault="00705109" w:rsidP="00705109">
            <w:pPr>
              <w:ind w:left="-36" w:right="-108"/>
              <w:jc w:val="center"/>
              <w:rPr>
                <w:sz w:val="18"/>
                <w:szCs w:val="18"/>
              </w:rPr>
            </w:pPr>
            <w:r w:rsidRPr="00E55645">
              <w:rPr>
                <w:sz w:val="18"/>
                <w:szCs w:val="18"/>
              </w:rPr>
              <w:t xml:space="preserve">TA </w:t>
            </w:r>
          </w:p>
          <w:p w:rsidR="00705109" w:rsidRPr="00E55645" w:rsidRDefault="00705109" w:rsidP="00705109">
            <w:pPr>
              <w:ind w:left="-36" w:right="-108"/>
              <w:jc w:val="center"/>
              <w:rPr>
                <w:sz w:val="18"/>
                <w:szCs w:val="18"/>
              </w:rPr>
            </w:pPr>
            <w:r w:rsidRPr="00E55645">
              <w:rPr>
                <w:sz w:val="18"/>
                <w:szCs w:val="18"/>
              </w:rPr>
              <w:t xml:space="preserve">&amp; </w:t>
            </w:r>
          </w:p>
          <w:p w:rsidR="00AF473F" w:rsidRPr="00E55645" w:rsidRDefault="00705109" w:rsidP="00705109">
            <w:pPr>
              <w:ind w:left="-36" w:right="-108"/>
              <w:jc w:val="center"/>
              <w:rPr>
                <w:sz w:val="18"/>
                <w:szCs w:val="18"/>
              </w:rPr>
            </w:pPr>
            <w:r w:rsidRPr="00E55645">
              <w:rPr>
                <w:sz w:val="18"/>
                <w:szCs w:val="18"/>
              </w:rPr>
              <w:t>Inv</w:t>
            </w:r>
          </w:p>
        </w:tc>
        <w:tc>
          <w:tcPr>
            <w:tcW w:w="1913" w:type="dxa"/>
            <w:shd w:val="clear" w:color="auto" w:fill="FFFFFF"/>
          </w:tcPr>
          <w:p w:rsidR="00AF473F" w:rsidRPr="00E55645" w:rsidRDefault="00AF473F" w:rsidP="00FD7954">
            <w:pPr>
              <w:rPr>
                <w:rFonts w:cs="Arial"/>
                <w:sz w:val="18"/>
                <w:szCs w:val="18"/>
              </w:rPr>
            </w:pPr>
            <w:r w:rsidRPr="00E55645">
              <w:rPr>
                <w:rFonts w:cs="Arial"/>
                <w:sz w:val="18"/>
                <w:szCs w:val="18"/>
              </w:rPr>
              <w:t>Public or gov</w:t>
            </w:r>
            <w:r w:rsidR="00FD7954" w:rsidRPr="00E55645">
              <w:rPr>
                <w:rFonts w:cs="Arial"/>
                <w:sz w:val="18"/>
                <w:szCs w:val="18"/>
              </w:rPr>
              <w:t>ernment</w:t>
            </w:r>
            <w:r w:rsidRPr="00E55645">
              <w:rPr>
                <w:rFonts w:cs="Arial"/>
                <w:sz w:val="18"/>
                <w:szCs w:val="18"/>
              </w:rPr>
              <w:t xml:space="preserve"> building rehabilitation with typha insulation as energy saving model structure</w:t>
            </w:r>
          </w:p>
        </w:tc>
        <w:tc>
          <w:tcPr>
            <w:tcW w:w="2693" w:type="dxa"/>
            <w:shd w:val="clear" w:color="auto" w:fill="FFFFFF"/>
          </w:tcPr>
          <w:p w:rsidR="00C76B5A" w:rsidRPr="00E55645" w:rsidRDefault="00C76B5A" w:rsidP="00C43781">
            <w:pPr>
              <w:numPr>
                <w:ilvl w:val="0"/>
                <w:numId w:val="25"/>
              </w:numPr>
              <w:ind w:left="121" w:hanging="121"/>
              <w:rPr>
                <w:sz w:val="18"/>
                <w:szCs w:val="18"/>
              </w:rPr>
            </w:pPr>
            <w:r w:rsidRPr="00E55645">
              <w:rPr>
                <w:sz w:val="18"/>
                <w:szCs w:val="18"/>
              </w:rPr>
              <w:t>A government building is fully retrofitted with innovative thermal insulation</w:t>
            </w:r>
            <w:r w:rsidR="00CA3721" w:rsidRPr="00E55645">
              <w:rPr>
                <w:sz w:val="18"/>
                <w:szCs w:val="18"/>
              </w:rPr>
              <w:t>;</w:t>
            </w:r>
          </w:p>
          <w:p w:rsidR="00AF473F" w:rsidRPr="00E55645" w:rsidRDefault="00C76B5A" w:rsidP="002D10B6">
            <w:pPr>
              <w:numPr>
                <w:ilvl w:val="0"/>
                <w:numId w:val="25"/>
              </w:numPr>
              <w:ind w:left="121" w:hanging="121"/>
              <w:rPr>
                <w:rFonts w:eastAsia="Calibri"/>
                <w:sz w:val="18"/>
              </w:rPr>
            </w:pPr>
            <w:r w:rsidRPr="00E55645">
              <w:rPr>
                <w:sz w:val="18"/>
                <w:szCs w:val="18"/>
              </w:rPr>
              <w:t xml:space="preserve">The thermal performances (level of comfort </w:t>
            </w:r>
            <w:r w:rsidR="002D10B6" w:rsidRPr="00E55645">
              <w:rPr>
                <w:sz w:val="18"/>
                <w:szCs w:val="18"/>
              </w:rPr>
              <w:t>and</w:t>
            </w:r>
            <w:r w:rsidRPr="00E55645">
              <w:rPr>
                <w:sz w:val="18"/>
                <w:szCs w:val="18"/>
              </w:rPr>
              <w:t xml:space="preserve"> energy consumption) are monitored and analyzed over a year</w:t>
            </w:r>
            <w:r w:rsidR="002D10B6" w:rsidRPr="00E55645">
              <w:rPr>
                <w:sz w:val="18"/>
                <w:szCs w:val="18"/>
              </w:rPr>
              <w:t>-</w:t>
            </w:r>
            <w:r w:rsidRPr="00E55645">
              <w:rPr>
                <w:sz w:val="18"/>
                <w:szCs w:val="18"/>
              </w:rPr>
              <w:t>long period.</w:t>
            </w:r>
          </w:p>
        </w:tc>
        <w:tc>
          <w:tcPr>
            <w:tcW w:w="992" w:type="dxa"/>
            <w:shd w:val="clear" w:color="auto" w:fill="FFFFFF"/>
          </w:tcPr>
          <w:p w:rsidR="00AF473F" w:rsidRPr="00E55645" w:rsidRDefault="00AF473F" w:rsidP="00AF473F">
            <w:pPr>
              <w:jc w:val="right"/>
              <w:rPr>
                <w:sz w:val="18"/>
                <w:szCs w:val="18"/>
              </w:rPr>
            </w:pPr>
            <w:r w:rsidRPr="00E55645">
              <w:rPr>
                <w:sz w:val="18"/>
                <w:szCs w:val="18"/>
              </w:rPr>
              <w:t>200,000</w:t>
            </w:r>
          </w:p>
        </w:tc>
        <w:tc>
          <w:tcPr>
            <w:tcW w:w="567" w:type="dxa"/>
            <w:shd w:val="clear" w:color="auto" w:fill="FFFFFF"/>
          </w:tcPr>
          <w:p w:rsidR="00AF473F" w:rsidRPr="00E55645" w:rsidRDefault="00705109" w:rsidP="00AF473F">
            <w:pPr>
              <w:jc w:val="right"/>
              <w:rPr>
                <w:sz w:val="18"/>
                <w:szCs w:val="18"/>
              </w:rPr>
            </w:pPr>
            <w:r w:rsidRPr="00E55645">
              <w:rPr>
                <w:sz w:val="18"/>
                <w:szCs w:val="18"/>
              </w:rPr>
              <w:t>33</w:t>
            </w:r>
          </w:p>
        </w:tc>
        <w:tc>
          <w:tcPr>
            <w:tcW w:w="1134" w:type="dxa"/>
            <w:shd w:val="clear" w:color="auto" w:fill="FFFFFF"/>
          </w:tcPr>
          <w:p w:rsidR="00AF473F" w:rsidRPr="00E55645" w:rsidRDefault="00AF473F" w:rsidP="00AF473F">
            <w:pPr>
              <w:jc w:val="right"/>
              <w:rPr>
                <w:sz w:val="18"/>
                <w:szCs w:val="18"/>
              </w:rPr>
            </w:pPr>
            <w:r w:rsidRPr="00E55645">
              <w:rPr>
                <w:sz w:val="18"/>
                <w:szCs w:val="18"/>
              </w:rPr>
              <w:t>400,000</w:t>
            </w:r>
          </w:p>
        </w:tc>
        <w:tc>
          <w:tcPr>
            <w:tcW w:w="567" w:type="dxa"/>
            <w:shd w:val="clear" w:color="auto" w:fill="FFFFFF"/>
          </w:tcPr>
          <w:p w:rsidR="00AF473F" w:rsidRPr="00E55645" w:rsidRDefault="00705109" w:rsidP="00AF473F">
            <w:pPr>
              <w:jc w:val="right"/>
              <w:rPr>
                <w:sz w:val="18"/>
                <w:szCs w:val="18"/>
              </w:rPr>
            </w:pPr>
            <w:r w:rsidRPr="00E55645">
              <w:rPr>
                <w:sz w:val="18"/>
                <w:szCs w:val="18"/>
              </w:rPr>
              <w:t>67</w:t>
            </w:r>
          </w:p>
        </w:tc>
        <w:tc>
          <w:tcPr>
            <w:tcW w:w="923" w:type="dxa"/>
            <w:shd w:val="clear" w:color="auto" w:fill="FFFFFF"/>
          </w:tcPr>
          <w:p w:rsidR="00AF473F" w:rsidRPr="00E55645" w:rsidRDefault="00AF473F" w:rsidP="00AF473F">
            <w:pPr>
              <w:jc w:val="right"/>
              <w:rPr>
                <w:sz w:val="18"/>
                <w:szCs w:val="18"/>
              </w:rPr>
            </w:pPr>
            <w:r w:rsidRPr="00E55645">
              <w:rPr>
                <w:sz w:val="18"/>
                <w:szCs w:val="18"/>
              </w:rPr>
              <w:t>600,000</w:t>
            </w:r>
          </w:p>
        </w:tc>
      </w:tr>
      <w:tr w:rsidR="00AF473F" w:rsidRPr="00E55645" w:rsidTr="00B8456B">
        <w:tc>
          <w:tcPr>
            <w:tcW w:w="1843" w:type="dxa"/>
            <w:shd w:val="clear" w:color="auto" w:fill="FFFFFF"/>
          </w:tcPr>
          <w:p w:rsidR="00AF473F" w:rsidRPr="00E55645" w:rsidRDefault="00AF473F" w:rsidP="00AF473F">
            <w:pPr>
              <w:rPr>
                <w:rFonts w:eastAsia="Calibri"/>
                <w:sz w:val="18"/>
              </w:rPr>
            </w:pPr>
            <w:r w:rsidRPr="00E55645">
              <w:rPr>
                <w:rFonts w:eastAsia="Calibri"/>
                <w:sz w:val="18"/>
              </w:rPr>
              <w:t>7. Dissemination of typha building technologies</w:t>
            </w:r>
          </w:p>
        </w:tc>
        <w:tc>
          <w:tcPr>
            <w:tcW w:w="639" w:type="dxa"/>
            <w:shd w:val="clear" w:color="auto" w:fill="FFFFFF"/>
          </w:tcPr>
          <w:p w:rsidR="00AF473F" w:rsidRPr="00E55645" w:rsidRDefault="00705109" w:rsidP="00AF473F">
            <w:pPr>
              <w:ind w:left="-36" w:right="-108"/>
              <w:jc w:val="center"/>
              <w:rPr>
                <w:sz w:val="18"/>
                <w:szCs w:val="18"/>
              </w:rPr>
            </w:pPr>
            <w:r w:rsidRPr="00E55645">
              <w:rPr>
                <w:sz w:val="18"/>
                <w:szCs w:val="18"/>
              </w:rPr>
              <w:t>TA</w:t>
            </w:r>
          </w:p>
        </w:tc>
        <w:tc>
          <w:tcPr>
            <w:tcW w:w="1913" w:type="dxa"/>
            <w:shd w:val="clear" w:color="auto" w:fill="FFFFFF"/>
          </w:tcPr>
          <w:p w:rsidR="00AF473F" w:rsidRPr="00E55645" w:rsidRDefault="00AF473F" w:rsidP="00AF473F">
            <w:pPr>
              <w:rPr>
                <w:rFonts w:cs="Arial"/>
                <w:sz w:val="18"/>
                <w:szCs w:val="18"/>
              </w:rPr>
            </w:pPr>
            <w:r w:rsidRPr="00E55645">
              <w:rPr>
                <w:rFonts w:cs="Arial"/>
                <w:sz w:val="18"/>
                <w:szCs w:val="18"/>
              </w:rPr>
              <w:t xml:space="preserve">Thermal insulation becomes common practice in all new construction  </w:t>
            </w:r>
          </w:p>
        </w:tc>
        <w:tc>
          <w:tcPr>
            <w:tcW w:w="2693" w:type="dxa"/>
            <w:shd w:val="clear" w:color="auto" w:fill="FFFFFF"/>
          </w:tcPr>
          <w:p w:rsidR="00AF473F" w:rsidRPr="00E55645" w:rsidRDefault="00C76B5A" w:rsidP="00C43781">
            <w:pPr>
              <w:numPr>
                <w:ilvl w:val="0"/>
                <w:numId w:val="25"/>
              </w:numPr>
              <w:ind w:left="121" w:hanging="121"/>
              <w:rPr>
                <w:sz w:val="18"/>
                <w:szCs w:val="18"/>
              </w:rPr>
            </w:pPr>
            <w:r w:rsidRPr="00E55645">
              <w:rPr>
                <w:sz w:val="18"/>
                <w:szCs w:val="18"/>
              </w:rPr>
              <w:t xml:space="preserve">Building </w:t>
            </w:r>
            <w:r w:rsidR="000977A8" w:rsidRPr="00E55645">
              <w:rPr>
                <w:sz w:val="18"/>
                <w:szCs w:val="18"/>
              </w:rPr>
              <w:t>stakeholders, architects, building e</w:t>
            </w:r>
            <w:r w:rsidR="00AF473F" w:rsidRPr="00E55645">
              <w:rPr>
                <w:sz w:val="18"/>
                <w:szCs w:val="18"/>
              </w:rPr>
              <w:t>xperts</w:t>
            </w:r>
            <w:r w:rsidR="000977A8" w:rsidRPr="00E55645">
              <w:rPr>
                <w:sz w:val="18"/>
                <w:szCs w:val="18"/>
              </w:rPr>
              <w:t xml:space="preserve"> are trained first in Senegal</w:t>
            </w:r>
            <w:r w:rsidR="002D10B6" w:rsidRPr="00E55645">
              <w:rPr>
                <w:sz w:val="18"/>
                <w:szCs w:val="18"/>
              </w:rPr>
              <w:t>’s</w:t>
            </w:r>
            <w:r w:rsidR="000977A8" w:rsidRPr="00E55645">
              <w:rPr>
                <w:sz w:val="18"/>
                <w:szCs w:val="18"/>
              </w:rPr>
              <w:t xml:space="preserve"> largest cities, then in the rest of the country</w:t>
            </w:r>
            <w:r w:rsidR="00CA3721" w:rsidRPr="00E55645">
              <w:rPr>
                <w:sz w:val="18"/>
                <w:szCs w:val="18"/>
              </w:rPr>
              <w:t>;</w:t>
            </w:r>
          </w:p>
          <w:p w:rsidR="000977A8" w:rsidRPr="00E55645" w:rsidRDefault="000977A8" w:rsidP="00C43781">
            <w:pPr>
              <w:numPr>
                <w:ilvl w:val="0"/>
                <w:numId w:val="25"/>
              </w:numPr>
              <w:ind w:left="121" w:hanging="121"/>
              <w:rPr>
                <w:sz w:val="18"/>
                <w:szCs w:val="18"/>
              </w:rPr>
            </w:pPr>
            <w:r w:rsidRPr="00E55645">
              <w:rPr>
                <w:sz w:val="18"/>
                <w:szCs w:val="18"/>
              </w:rPr>
              <w:t xml:space="preserve">Innovative material and </w:t>
            </w:r>
            <w:r w:rsidR="00AF473F" w:rsidRPr="00E55645">
              <w:rPr>
                <w:sz w:val="18"/>
                <w:szCs w:val="18"/>
              </w:rPr>
              <w:t xml:space="preserve">know-how </w:t>
            </w:r>
            <w:r w:rsidRPr="00E55645">
              <w:rPr>
                <w:sz w:val="18"/>
                <w:szCs w:val="18"/>
              </w:rPr>
              <w:t>are widely disseminated</w:t>
            </w:r>
            <w:r w:rsidR="00CA3721" w:rsidRPr="00E55645">
              <w:rPr>
                <w:sz w:val="18"/>
                <w:szCs w:val="18"/>
              </w:rPr>
              <w:t>;</w:t>
            </w:r>
          </w:p>
          <w:p w:rsidR="00AF473F" w:rsidRPr="00E55645" w:rsidRDefault="000977A8" w:rsidP="00934CF4">
            <w:pPr>
              <w:numPr>
                <w:ilvl w:val="0"/>
                <w:numId w:val="25"/>
              </w:numPr>
              <w:ind w:left="121" w:hanging="121"/>
              <w:rPr>
                <w:rFonts w:eastAsia="Calibri"/>
                <w:sz w:val="18"/>
              </w:rPr>
            </w:pPr>
            <w:r w:rsidRPr="00E55645">
              <w:rPr>
                <w:sz w:val="18"/>
                <w:szCs w:val="18"/>
              </w:rPr>
              <w:t xml:space="preserve">Senegal thermal building </w:t>
            </w:r>
            <w:r w:rsidR="00AF473F" w:rsidRPr="00E55645">
              <w:rPr>
                <w:sz w:val="18"/>
                <w:szCs w:val="18"/>
              </w:rPr>
              <w:t>codes</w:t>
            </w:r>
            <w:r w:rsidRPr="00E55645">
              <w:rPr>
                <w:sz w:val="18"/>
                <w:szCs w:val="18"/>
              </w:rPr>
              <w:t xml:space="preserve"> </w:t>
            </w:r>
            <w:r w:rsidR="00CA3721" w:rsidRPr="00E55645">
              <w:rPr>
                <w:sz w:val="18"/>
                <w:szCs w:val="18"/>
              </w:rPr>
              <w:t>are</w:t>
            </w:r>
            <w:r w:rsidRPr="00E55645">
              <w:rPr>
                <w:sz w:val="18"/>
                <w:szCs w:val="18"/>
              </w:rPr>
              <w:t xml:space="preserve"> implemented </w:t>
            </w:r>
            <w:r w:rsidR="00934CF4" w:rsidRPr="00E55645">
              <w:rPr>
                <w:sz w:val="18"/>
                <w:szCs w:val="18"/>
              </w:rPr>
              <w:t>faster than initially planned</w:t>
            </w:r>
          </w:p>
        </w:tc>
        <w:tc>
          <w:tcPr>
            <w:tcW w:w="992" w:type="dxa"/>
            <w:shd w:val="clear" w:color="auto" w:fill="FFFFFF"/>
          </w:tcPr>
          <w:p w:rsidR="00AF473F" w:rsidRPr="00E55645" w:rsidRDefault="00F82671" w:rsidP="00AF473F">
            <w:pPr>
              <w:jc w:val="right"/>
              <w:rPr>
                <w:sz w:val="18"/>
                <w:szCs w:val="18"/>
              </w:rPr>
            </w:pPr>
            <w:r w:rsidRPr="00E55645">
              <w:rPr>
                <w:sz w:val="18"/>
                <w:szCs w:val="18"/>
              </w:rPr>
              <w:t>15</w:t>
            </w:r>
            <w:r w:rsidR="00AF473F" w:rsidRPr="00E55645">
              <w:rPr>
                <w:sz w:val="18"/>
                <w:szCs w:val="18"/>
              </w:rPr>
              <w:t>0,000</w:t>
            </w:r>
          </w:p>
        </w:tc>
        <w:tc>
          <w:tcPr>
            <w:tcW w:w="567" w:type="dxa"/>
            <w:shd w:val="clear" w:color="auto" w:fill="FFFFFF"/>
          </w:tcPr>
          <w:p w:rsidR="00AF473F" w:rsidRPr="00E55645" w:rsidRDefault="00705109" w:rsidP="00AF473F">
            <w:pPr>
              <w:jc w:val="right"/>
              <w:rPr>
                <w:sz w:val="18"/>
                <w:szCs w:val="18"/>
              </w:rPr>
            </w:pPr>
            <w:r w:rsidRPr="00E55645">
              <w:rPr>
                <w:sz w:val="18"/>
                <w:szCs w:val="18"/>
              </w:rPr>
              <w:t>50</w:t>
            </w:r>
          </w:p>
        </w:tc>
        <w:tc>
          <w:tcPr>
            <w:tcW w:w="1134" w:type="dxa"/>
            <w:shd w:val="clear" w:color="auto" w:fill="FFFFFF"/>
          </w:tcPr>
          <w:p w:rsidR="00AF473F" w:rsidRPr="00E55645" w:rsidRDefault="000977A8" w:rsidP="00AF473F">
            <w:pPr>
              <w:jc w:val="right"/>
              <w:rPr>
                <w:sz w:val="18"/>
                <w:szCs w:val="18"/>
              </w:rPr>
            </w:pPr>
            <w:r w:rsidRPr="00E55645">
              <w:rPr>
                <w:sz w:val="18"/>
                <w:szCs w:val="18"/>
              </w:rPr>
              <w:t>2</w:t>
            </w:r>
            <w:r w:rsidR="00F82671" w:rsidRPr="00E55645">
              <w:rPr>
                <w:sz w:val="18"/>
                <w:szCs w:val="18"/>
              </w:rPr>
              <w:t>5</w:t>
            </w:r>
            <w:r w:rsidR="00AF473F" w:rsidRPr="00E55645">
              <w:rPr>
                <w:sz w:val="18"/>
                <w:szCs w:val="18"/>
              </w:rPr>
              <w:t>0,000</w:t>
            </w:r>
          </w:p>
        </w:tc>
        <w:tc>
          <w:tcPr>
            <w:tcW w:w="567" w:type="dxa"/>
            <w:shd w:val="clear" w:color="auto" w:fill="FFFFFF"/>
          </w:tcPr>
          <w:p w:rsidR="00AF473F" w:rsidRPr="00E55645" w:rsidRDefault="00705109" w:rsidP="00AF473F">
            <w:pPr>
              <w:jc w:val="right"/>
              <w:rPr>
                <w:sz w:val="18"/>
                <w:szCs w:val="18"/>
              </w:rPr>
            </w:pPr>
            <w:r w:rsidRPr="00E55645">
              <w:rPr>
                <w:sz w:val="18"/>
                <w:szCs w:val="18"/>
              </w:rPr>
              <w:t>50</w:t>
            </w:r>
          </w:p>
        </w:tc>
        <w:tc>
          <w:tcPr>
            <w:tcW w:w="923" w:type="dxa"/>
            <w:shd w:val="clear" w:color="auto" w:fill="FFFFFF"/>
          </w:tcPr>
          <w:p w:rsidR="00AF473F" w:rsidRPr="00E55645" w:rsidRDefault="000977A8" w:rsidP="00AF473F">
            <w:pPr>
              <w:jc w:val="right"/>
              <w:rPr>
                <w:sz w:val="18"/>
                <w:szCs w:val="18"/>
              </w:rPr>
            </w:pPr>
            <w:r w:rsidRPr="00E55645">
              <w:rPr>
                <w:sz w:val="18"/>
                <w:szCs w:val="18"/>
              </w:rPr>
              <w:t>46</w:t>
            </w:r>
            <w:r w:rsidR="00AF473F" w:rsidRPr="00E55645">
              <w:rPr>
                <w:sz w:val="18"/>
                <w:szCs w:val="18"/>
              </w:rPr>
              <w:t>0,000</w:t>
            </w:r>
          </w:p>
        </w:tc>
      </w:tr>
      <w:tr w:rsidR="00FD7954" w:rsidRPr="00E55645" w:rsidTr="00B8456B">
        <w:tc>
          <w:tcPr>
            <w:tcW w:w="7088" w:type="dxa"/>
            <w:gridSpan w:val="4"/>
            <w:shd w:val="clear" w:color="auto" w:fill="FFFFFF"/>
          </w:tcPr>
          <w:p w:rsidR="00FD7954" w:rsidRPr="00E55645" w:rsidRDefault="00FD7954" w:rsidP="00AF473F">
            <w:pPr>
              <w:ind w:left="106"/>
              <w:rPr>
                <w:sz w:val="18"/>
                <w:szCs w:val="18"/>
              </w:rPr>
            </w:pPr>
            <w:r w:rsidRPr="00E55645">
              <w:rPr>
                <w:rFonts w:eastAsia="Calibri"/>
                <w:sz w:val="18"/>
              </w:rPr>
              <w:t>8. Monitoring and Project Management</w:t>
            </w:r>
          </w:p>
        </w:tc>
        <w:tc>
          <w:tcPr>
            <w:tcW w:w="992" w:type="dxa"/>
            <w:shd w:val="clear" w:color="auto" w:fill="FFFFFF"/>
          </w:tcPr>
          <w:p w:rsidR="00FD7954" w:rsidRPr="00E55645" w:rsidRDefault="000977A8" w:rsidP="00F82671">
            <w:pPr>
              <w:jc w:val="right"/>
              <w:rPr>
                <w:sz w:val="18"/>
                <w:szCs w:val="18"/>
              </w:rPr>
            </w:pPr>
            <w:r w:rsidRPr="00E55645">
              <w:rPr>
                <w:sz w:val="18"/>
                <w:szCs w:val="18"/>
              </w:rPr>
              <w:t>2</w:t>
            </w:r>
            <w:r w:rsidR="00F82671" w:rsidRPr="00E55645">
              <w:rPr>
                <w:sz w:val="18"/>
                <w:szCs w:val="18"/>
              </w:rPr>
              <w:t>0</w:t>
            </w:r>
            <w:r w:rsidR="00FD7954" w:rsidRPr="00E55645">
              <w:rPr>
                <w:sz w:val="18"/>
                <w:szCs w:val="18"/>
              </w:rPr>
              <w:t>0,000</w:t>
            </w:r>
          </w:p>
        </w:tc>
        <w:tc>
          <w:tcPr>
            <w:tcW w:w="567" w:type="dxa"/>
            <w:shd w:val="clear" w:color="auto" w:fill="FFFFFF"/>
          </w:tcPr>
          <w:p w:rsidR="00FD7954" w:rsidRPr="00E55645" w:rsidRDefault="00FD7954" w:rsidP="00AF473F">
            <w:pPr>
              <w:jc w:val="right"/>
              <w:rPr>
                <w:sz w:val="18"/>
                <w:szCs w:val="18"/>
              </w:rPr>
            </w:pPr>
            <w:r w:rsidRPr="00E55645">
              <w:rPr>
                <w:sz w:val="18"/>
                <w:szCs w:val="18"/>
              </w:rPr>
              <w:t>50</w:t>
            </w:r>
          </w:p>
        </w:tc>
        <w:tc>
          <w:tcPr>
            <w:tcW w:w="1134" w:type="dxa"/>
            <w:shd w:val="clear" w:color="auto" w:fill="FFFFFF"/>
          </w:tcPr>
          <w:p w:rsidR="00FD7954" w:rsidRPr="00E55645" w:rsidRDefault="00FD7954" w:rsidP="00F82671">
            <w:pPr>
              <w:jc w:val="right"/>
              <w:rPr>
                <w:sz w:val="18"/>
                <w:szCs w:val="18"/>
              </w:rPr>
            </w:pPr>
            <w:r w:rsidRPr="00E55645">
              <w:rPr>
                <w:sz w:val="18"/>
                <w:szCs w:val="18"/>
              </w:rPr>
              <w:t>2</w:t>
            </w:r>
            <w:r w:rsidR="00F82671" w:rsidRPr="00E55645">
              <w:rPr>
                <w:sz w:val="18"/>
                <w:szCs w:val="18"/>
              </w:rPr>
              <w:t>0</w:t>
            </w:r>
            <w:r w:rsidRPr="00E55645">
              <w:rPr>
                <w:sz w:val="18"/>
                <w:szCs w:val="18"/>
              </w:rPr>
              <w:t>0,000</w:t>
            </w:r>
          </w:p>
        </w:tc>
        <w:tc>
          <w:tcPr>
            <w:tcW w:w="567" w:type="dxa"/>
            <w:shd w:val="clear" w:color="auto" w:fill="FFFFFF"/>
          </w:tcPr>
          <w:p w:rsidR="00FD7954" w:rsidRPr="00E55645" w:rsidRDefault="00FD7954" w:rsidP="00AF473F">
            <w:pPr>
              <w:jc w:val="right"/>
              <w:rPr>
                <w:sz w:val="18"/>
                <w:szCs w:val="18"/>
              </w:rPr>
            </w:pPr>
            <w:r w:rsidRPr="00E55645">
              <w:rPr>
                <w:sz w:val="18"/>
                <w:szCs w:val="18"/>
              </w:rPr>
              <w:t>50</w:t>
            </w:r>
          </w:p>
        </w:tc>
        <w:tc>
          <w:tcPr>
            <w:tcW w:w="923" w:type="dxa"/>
            <w:shd w:val="clear" w:color="auto" w:fill="FFFFFF"/>
          </w:tcPr>
          <w:p w:rsidR="00FD7954" w:rsidRPr="00E55645" w:rsidRDefault="00FD7954" w:rsidP="00AF473F">
            <w:pPr>
              <w:jc w:val="right"/>
              <w:rPr>
                <w:sz w:val="18"/>
                <w:szCs w:val="18"/>
              </w:rPr>
            </w:pPr>
            <w:r w:rsidRPr="00E55645">
              <w:rPr>
                <w:sz w:val="18"/>
                <w:szCs w:val="18"/>
              </w:rPr>
              <w:t>400,000</w:t>
            </w:r>
          </w:p>
        </w:tc>
      </w:tr>
      <w:tr w:rsidR="00AF473F" w:rsidRPr="00E55645" w:rsidTr="00B8456B">
        <w:tc>
          <w:tcPr>
            <w:tcW w:w="1843" w:type="dxa"/>
            <w:tcBorders>
              <w:top w:val="double" w:sz="4" w:space="0" w:color="auto"/>
            </w:tcBorders>
            <w:shd w:val="clear" w:color="auto" w:fill="FFFFFF"/>
          </w:tcPr>
          <w:p w:rsidR="00AF473F" w:rsidRPr="00E55645" w:rsidRDefault="00AF473F" w:rsidP="00AF473F">
            <w:pPr>
              <w:rPr>
                <w:b/>
                <w:bCs/>
                <w:sz w:val="20"/>
                <w:szCs w:val="20"/>
              </w:rPr>
            </w:pPr>
            <w:r w:rsidRPr="00E55645">
              <w:rPr>
                <w:b/>
                <w:bCs/>
                <w:sz w:val="20"/>
                <w:szCs w:val="20"/>
              </w:rPr>
              <w:t>Total project costs</w:t>
            </w:r>
          </w:p>
        </w:tc>
        <w:tc>
          <w:tcPr>
            <w:tcW w:w="5245" w:type="dxa"/>
            <w:gridSpan w:val="3"/>
            <w:tcBorders>
              <w:top w:val="double" w:sz="4" w:space="0" w:color="auto"/>
            </w:tcBorders>
            <w:shd w:val="clear" w:color="auto" w:fill="FFFFFF"/>
          </w:tcPr>
          <w:p w:rsidR="00AF473F" w:rsidRPr="00E55645" w:rsidRDefault="00AF473F" w:rsidP="00AF473F">
            <w:pPr>
              <w:rPr>
                <w:b/>
                <w:bCs/>
                <w:sz w:val="18"/>
                <w:szCs w:val="18"/>
              </w:rPr>
            </w:pPr>
          </w:p>
        </w:tc>
        <w:tc>
          <w:tcPr>
            <w:tcW w:w="992" w:type="dxa"/>
            <w:tcBorders>
              <w:top w:val="double" w:sz="4" w:space="0" w:color="auto"/>
            </w:tcBorders>
            <w:shd w:val="clear" w:color="auto" w:fill="FFFFFF"/>
          </w:tcPr>
          <w:p w:rsidR="00AF473F" w:rsidRPr="00E55645" w:rsidRDefault="00AF473F" w:rsidP="00F82671">
            <w:pPr>
              <w:jc w:val="right"/>
              <w:rPr>
                <w:b/>
                <w:bCs/>
                <w:sz w:val="18"/>
                <w:szCs w:val="18"/>
              </w:rPr>
            </w:pPr>
            <w:r w:rsidRPr="00E55645">
              <w:rPr>
                <w:b/>
                <w:bCs/>
                <w:sz w:val="18"/>
                <w:szCs w:val="18"/>
              </w:rPr>
              <w:t>2,</w:t>
            </w:r>
            <w:r w:rsidR="00F82671" w:rsidRPr="00E55645">
              <w:rPr>
                <w:b/>
                <w:bCs/>
                <w:sz w:val="18"/>
                <w:szCs w:val="18"/>
              </w:rPr>
              <w:t>0</w:t>
            </w:r>
            <w:r w:rsidRPr="00E55645">
              <w:rPr>
                <w:b/>
                <w:bCs/>
                <w:sz w:val="18"/>
                <w:szCs w:val="18"/>
              </w:rPr>
              <w:t>00,000</w:t>
            </w:r>
          </w:p>
        </w:tc>
        <w:tc>
          <w:tcPr>
            <w:tcW w:w="567" w:type="dxa"/>
            <w:tcBorders>
              <w:top w:val="double" w:sz="4" w:space="0" w:color="auto"/>
            </w:tcBorders>
            <w:shd w:val="clear" w:color="auto" w:fill="D9D9D9"/>
          </w:tcPr>
          <w:p w:rsidR="00AF473F" w:rsidRPr="00E55645" w:rsidRDefault="00AF473F" w:rsidP="00AF473F">
            <w:pPr>
              <w:jc w:val="right"/>
              <w:rPr>
                <w:sz w:val="18"/>
                <w:szCs w:val="18"/>
              </w:rPr>
            </w:pPr>
          </w:p>
        </w:tc>
        <w:tc>
          <w:tcPr>
            <w:tcW w:w="1134" w:type="dxa"/>
            <w:tcBorders>
              <w:top w:val="double" w:sz="4" w:space="0" w:color="auto"/>
            </w:tcBorders>
            <w:shd w:val="clear" w:color="auto" w:fill="FFFFFF"/>
          </w:tcPr>
          <w:p w:rsidR="00AF473F" w:rsidRPr="00E55645" w:rsidRDefault="00AF473F" w:rsidP="00AF473F">
            <w:pPr>
              <w:jc w:val="right"/>
              <w:rPr>
                <w:b/>
                <w:bCs/>
                <w:sz w:val="18"/>
                <w:szCs w:val="18"/>
              </w:rPr>
            </w:pPr>
            <w:r w:rsidRPr="00E55645">
              <w:rPr>
                <w:b/>
                <w:bCs/>
                <w:sz w:val="18"/>
                <w:szCs w:val="18"/>
              </w:rPr>
              <w:t>3,400,000</w:t>
            </w:r>
          </w:p>
        </w:tc>
        <w:tc>
          <w:tcPr>
            <w:tcW w:w="567" w:type="dxa"/>
            <w:tcBorders>
              <w:top w:val="double" w:sz="4" w:space="0" w:color="auto"/>
            </w:tcBorders>
            <w:shd w:val="clear" w:color="auto" w:fill="D9D9D9"/>
          </w:tcPr>
          <w:p w:rsidR="00AF473F" w:rsidRPr="00E55645" w:rsidRDefault="00AF473F" w:rsidP="00AF473F">
            <w:pPr>
              <w:jc w:val="right"/>
              <w:rPr>
                <w:sz w:val="18"/>
                <w:szCs w:val="18"/>
              </w:rPr>
            </w:pPr>
          </w:p>
        </w:tc>
        <w:tc>
          <w:tcPr>
            <w:tcW w:w="923" w:type="dxa"/>
            <w:tcBorders>
              <w:top w:val="double" w:sz="4" w:space="0" w:color="auto"/>
            </w:tcBorders>
            <w:shd w:val="clear" w:color="auto" w:fill="FFFFFF"/>
          </w:tcPr>
          <w:p w:rsidR="00AF473F" w:rsidRPr="00E55645" w:rsidRDefault="00AF473F" w:rsidP="00F82671">
            <w:pPr>
              <w:jc w:val="right"/>
              <w:rPr>
                <w:sz w:val="18"/>
                <w:szCs w:val="18"/>
              </w:rPr>
            </w:pPr>
            <w:r w:rsidRPr="00E55645">
              <w:rPr>
                <w:b/>
                <w:bCs/>
                <w:sz w:val="18"/>
                <w:szCs w:val="18"/>
              </w:rPr>
              <w:t>5,</w:t>
            </w:r>
            <w:r w:rsidR="00F82671" w:rsidRPr="00E55645">
              <w:rPr>
                <w:b/>
                <w:bCs/>
                <w:sz w:val="18"/>
                <w:szCs w:val="18"/>
              </w:rPr>
              <w:t>4</w:t>
            </w:r>
            <w:r w:rsidRPr="00E55645">
              <w:rPr>
                <w:b/>
                <w:bCs/>
                <w:sz w:val="18"/>
                <w:szCs w:val="18"/>
              </w:rPr>
              <w:t>00,000</w:t>
            </w:r>
          </w:p>
        </w:tc>
      </w:tr>
    </w:tbl>
    <w:p w:rsidR="00AF473F" w:rsidRPr="00E55645" w:rsidRDefault="00AF473F" w:rsidP="00AF473F">
      <w:pPr>
        <w:ind w:right="-547"/>
        <w:rPr>
          <w:sz w:val="18"/>
          <w:szCs w:val="18"/>
        </w:rPr>
      </w:pPr>
      <w:bookmarkStart w:id="8" w:name="OLE_LINK1"/>
      <w:bookmarkStart w:id="9" w:name="OLE_LINK2"/>
      <w:proofErr w:type="gramStart"/>
      <w:r w:rsidRPr="00E55645">
        <w:rPr>
          <w:sz w:val="18"/>
          <w:szCs w:val="18"/>
          <w:vertAlign w:val="superscript"/>
        </w:rPr>
        <w:t>a</w:t>
      </w:r>
      <w:r w:rsidRPr="00E55645">
        <w:rPr>
          <w:sz w:val="18"/>
          <w:szCs w:val="18"/>
        </w:rPr>
        <w:t>List</w:t>
      </w:r>
      <w:proofErr w:type="gramEnd"/>
      <w:r w:rsidRPr="00E55645">
        <w:rPr>
          <w:sz w:val="18"/>
          <w:szCs w:val="18"/>
        </w:rPr>
        <w:t xml:space="preserve"> the $ by project components.  The percentage is the share of GEF and Co-financing respectively of the total amount for the component.</w:t>
      </w:r>
    </w:p>
    <w:p w:rsidR="00AF473F" w:rsidRPr="00E55645" w:rsidRDefault="00AF473F" w:rsidP="00AF473F">
      <w:pPr>
        <w:spacing w:after="80"/>
        <w:rPr>
          <w:sz w:val="18"/>
          <w:szCs w:val="18"/>
        </w:rPr>
      </w:pPr>
      <w:proofErr w:type="gramStart"/>
      <w:r w:rsidRPr="00E55645">
        <w:rPr>
          <w:b/>
          <w:bCs/>
          <w:color w:val="000000"/>
          <w:sz w:val="18"/>
          <w:szCs w:val="18"/>
          <w:vertAlign w:val="superscript"/>
        </w:rPr>
        <w:t xml:space="preserve">b </w:t>
      </w:r>
      <w:r w:rsidRPr="00E55645">
        <w:rPr>
          <w:sz w:val="18"/>
          <w:szCs w:val="18"/>
        </w:rPr>
        <w:t xml:space="preserve"> TA</w:t>
      </w:r>
      <w:proofErr w:type="gramEnd"/>
      <w:r w:rsidRPr="00E55645">
        <w:rPr>
          <w:sz w:val="18"/>
          <w:szCs w:val="18"/>
        </w:rPr>
        <w:t xml:space="preserve"> = Technical Assistance;  STA = Scientific &amp; Technical Analysis.</w:t>
      </w:r>
    </w:p>
    <w:bookmarkEnd w:id="8"/>
    <w:bookmarkEnd w:id="9"/>
    <w:p w:rsidR="00AF473F" w:rsidRPr="00E55645" w:rsidRDefault="00AF473F" w:rsidP="00AF473F">
      <w:pPr>
        <w:pStyle w:val="Footer"/>
        <w:numPr>
          <w:ilvl w:val="0"/>
          <w:numId w:val="16"/>
        </w:numPr>
        <w:tabs>
          <w:tab w:val="clear" w:pos="4320"/>
          <w:tab w:val="clear" w:pos="8640"/>
          <w:tab w:val="left" w:pos="0"/>
        </w:tabs>
        <w:spacing w:before="240" w:after="120"/>
        <w:ind w:left="425" w:right="-11" w:hanging="567"/>
        <w:jc w:val="both"/>
        <w:rPr>
          <w:b/>
          <w:bCs/>
          <w:smallCaps/>
          <w:sz w:val="22"/>
          <w:szCs w:val="22"/>
        </w:rPr>
      </w:pPr>
      <w:r w:rsidRPr="00E55645">
        <w:rPr>
          <w:b/>
          <w:bCs/>
          <w:smallCaps/>
          <w:sz w:val="22"/>
          <w:szCs w:val="22"/>
        </w:rPr>
        <w:t xml:space="preserve">Indicative </w:t>
      </w:r>
      <w:hyperlink r:id="rId9" w:history="1">
        <w:r w:rsidRPr="00E55645">
          <w:rPr>
            <w:b/>
            <w:bCs/>
            <w:smallCaps/>
            <w:sz w:val="22"/>
            <w:szCs w:val="22"/>
          </w:rPr>
          <w:t>co-financing</w:t>
        </w:r>
      </w:hyperlink>
      <w:r w:rsidRPr="00E55645">
        <w:t xml:space="preserve"> </w:t>
      </w:r>
      <w:r w:rsidRPr="00E55645">
        <w:rPr>
          <w:b/>
          <w:bCs/>
          <w:smallCaps/>
          <w:sz w:val="22"/>
          <w:szCs w:val="22"/>
        </w:rPr>
        <w:t>for the project by source and by NAME (in parenthesis) if available,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53"/>
        <w:gridCol w:w="2268"/>
        <w:gridCol w:w="1418"/>
      </w:tblGrid>
      <w:tr w:rsidR="00AF473F" w:rsidRPr="00E55645">
        <w:trPr>
          <w:cantSplit/>
        </w:trPr>
        <w:tc>
          <w:tcPr>
            <w:tcW w:w="4253" w:type="dxa"/>
          </w:tcPr>
          <w:p w:rsidR="00AF473F" w:rsidRPr="00E55645" w:rsidRDefault="00AF473F" w:rsidP="00AF473F">
            <w:pPr>
              <w:rPr>
                <w:b/>
                <w:bCs/>
                <w:sz w:val="20"/>
                <w:szCs w:val="20"/>
              </w:rPr>
            </w:pPr>
            <w:r w:rsidRPr="00E55645">
              <w:rPr>
                <w:b/>
                <w:bCs/>
                <w:sz w:val="20"/>
                <w:szCs w:val="20"/>
              </w:rPr>
              <w:t>Sources of Co-financing</w:t>
            </w:r>
          </w:p>
        </w:tc>
        <w:tc>
          <w:tcPr>
            <w:tcW w:w="2268" w:type="dxa"/>
          </w:tcPr>
          <w:p w:rsidR="00AF473F" w:rsidRPr="00E55645" w:rsidRDefault="00AF473F" w:rsidP="00AF473F">
            <w:pPr>
              <w:jc w:val="center"/>
              <w:rPr>
                <w:b/>
                <w:bCs/>
                <w:sz w:val="20"/>
                <w:szCs w:val="20"/>
              </w:rPr>
            </w:pPr>
            <w:r w:rsidRPr="00E55645">
              <w:rPr>
                <w:b/>
                <w:bCs/>
                <w:sz w:val="20"/>
                <w:szCs w:val="20"/>
              </w:rPr>
              <w:t>Type of Co-financing</w:t>
            </w:r>
          </w:p>
        </w:tc>
        <w:tc>
          <w:tcPr>
            <w:tcW w:w="1418" w:type="dxa"/>
          </w:tcPr>
          <w:p w:rsidR="00AF473F" w:rsidRPr="00E55645" w:rsidRDefault="00AF473F" w:rsidP="00AF473F">
            <w:pPr>
              <w:jc w:val="center"/>
              <w:rPr>
                <w:b/>
                <w:bCs/>
                <w:sz w:val="20"/>
                <w:szCs w:val="20"/>
              </w:rPr>
            </w:pPr>
            <w:r w:rsidRPr="00E55645">
              <w:rPr>
                <w:b/>
                <w:bCs/>
                <w:sz w:val="20"/>
                <w:szCs w:val="20"/>
              </w:rPr>
              <w:t>Project</w:t>
            </w:r>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Project Government Contribution (ARESA and Direction de l’Industrie du Sénégal)</w:t>
            </w:r>
          </w:p>
        </w:tc>
        <w:tc>
          <w:tcPr>
            <w:tcW w:w="2268" w:type="dxa"/>
          </w:tcPr>
          <w:p w:rsidR="00AF473F" w:rsidRPr="00E55645" w:rsidRDefault="00AF473F" w:rsidP="00AF473F">
            <w:pPr>
              <w:rPr>
                <w:sz w:val="20"/>
              </w:rPr>
            </w:pPr>
            <w:bookmarkStart w:id="10" w:name="CofinType_01"/>
            <w:r w:rsidRPr="00E55645">
              <w:rPr>
                <w:sz w:val="20"/>
              </w:rPr>
              <w:t>Cash</w:t>
            </w:r>
            <w:bookmarkEnd w:id="10"/>
          </w:p>
        </w:tc>
        <w:tc>
          <w:tcPr>
            <w:tcW w:w="1418" w:type="dxa"/>
          </w:tcPr>
          <w:p w:rsidR="00AF473F" w:rsidRPr="00E55645" w:rsidRDefault="00AF473F" w:rsidP="00AF473F">
            <w:pPr>
              <w:jc w:val="right"/>
              <w:rPr>
                <w:sz w:val="20"/>
              </w:rPr>
            </w:pPr>
            <w:r w:rsidRPr="00E55645">
              <w:rPr>
                <w:sz w:val="20"/>
              </w:rPr>
              <w:t>500,000</w:t>
            </w:r>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GEF Agency(ies) UNDP Senegal</w:t>
            </w:r>
          </w:p>
        </w:tc>
        <w:tc>
          <w:tcPr>
            <w:tcW w:w="2268" w:type="dxa"/>
          </w:tcPr>
          <w:p w:rsidR="00AF473F" w:rsidRPr="00E55645" w:rsidRDefault="00AF473F" w:rsidP="00AF473F">
            <w:pPr>
              <w:rPr>
                <w:sz w:val="20"/>
              </w:rPr>
            </w:pPr>
            <w:bookmarkStart w:id="11" w:name="CofinType_02"/>
            <w:r w:rsidRPr="00E55645">
              <w:rPr>
                <w:sz w:val="20"/>
              </w:rPr>
              <w:t>Grant</w:t>
            </w:r>
            <w:bookmarkEnd w:id="11"/>
          </w:p>
        </w:tc>
        <w:tc>
          <w:tcPr>
            <w:tcW w:w="1418" w:type="dxa"/>
          </w:tcPr>
          <w:p w:rsidR="00AF473F" w:rsidRPr="00E55645" w:rsidRDefault="00AF473F" w:rsidP="00AF473F">
            <w:pPr>
              <w:jc w:val="right"/>
              <w:rPr>
                <w:sz w:val="20"/>
              </w:rPr>
            </w:pPr>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Bilateral Aid Agency(ies)</w:t>
            </w:r>
          </w:p>
        </w:tc>
        <w:tc>
          <w:tcPr>
            <w:tcW w:w="2268" w:type="dxa"/>
          </w:tcPr>
          <w:p w:rsidR="00AF473F" w:rsidRPr="00E55645" w:rsidRDefault="00AF473F">
            <w:pPr>
              <w:rPr>
                <w:sz w:val="20"/>
              </w:rPr>
            </w:pPr>
          </w:p>
        </w:tc>
        <w:tc>
          <w:tcPr>
            <w:tcW w:w="1418" w:type="dxa"/>
          </w:tcPr>
          <w:p w:rsidR="00AF473F" w:rsidRPr="00E55645" w:rsidRDefault="00AF473F" w:rsidP="00AF473F">
            <w:pPr>
              <w:jc w:val="right"/>
              <w:rPr>
                <w:sz w:val="20"/>
              </w:rPr>
            </w:pPr>
            <w:bookmarkStart w:id="12" w:name="CofinBilateralAid"/>
            <w:r w:rsidRPr="00E55645">
              <w:rPr>
                <w:sz w:val="20"/>
              </w:rPr>
              <w:t>0,000</w:t>
            </w:r>
            <w:bookmarkEnd w:id="12"/>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 xml:space="preserve">Multilateral Agency(ies): </w:t>
            </w:r>
            <w:r w:rsidRPr="00E55645">
              <w:rPr>
                <w:sz w:val="18"/>
                <w:szCs w:val="18"/>
              </w:rPr>
              <w:br/>
              <w:t>European Commission (i.e. Energy Facility)</w:t>
            </w:r>
          </w:p>
        </w:tc>
        <w:tc>
          <w:tcPr>
            <w:tcW w:w="2268" w:type="dxa"/>
          </w:tcPr>
          <w:p w:rsidR="00AF473F" w:rsidRPr="00E55645" w:rsidRDefault="00AF473F">
            <w:pPr>
              <w:rPr>
                <w:sz w:val="20"/>
              </w:rPr>
            </w:pPr>
            <w:r w:rsidRPr="00E55645">
              <w:rPr>
                <w:sz w:val="20"/>
              </w:rPr>
              <w:t>Cash</w:t>
            </w:r>
          </w:p>
        </w:tc>
        <w:tc>
          <w:tcPr>
            <w:tcW w:w="1418" w:type="dxa"/>
          </w:tcPr>
          <w:p w:rsidR="00AF473F" w:rsidRPr="00E55645" w:rsidRDefault="00AF473F" w:rsidP="00AF473F">
            <w:pPr>
              <w:jc w:val="right"/>
              <w:rPr>
                <w:sz w:val="20"/>
              </w:rPr>
            </w:pPr>
            <w:r w:rsidRPr="00E55645">
              <w:rPr>
                <w:sz w:val="20"/>
              </w:rPr>
              <w:t>800,000</w:t>
            </w:r>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International Organization for Migration</w:t>
            </w:r>
          </w:p>
        </w:tc>
        <w:tc>
          <w:tcPr>
            <w:tcW w:w="2268" w:type="dxa"/>
          </w:tcPr>
          <w:p w:rsidR="00AF473F" w:rsidRPr="00E55645" w:rsidRDefault="00AF473F">
            <w:pPr>
              <w:rPr>
                <w:sz w:val="20"/>
              </w:rPr>
            </w:pPr>
            <w:r w:rsidRPr="00E55645">
              <w:rPr>
                <w:sz w:val="20"/>
              </w:rPr>
              <w:t>Cash</w:t>
            </w:r>
          </w:p>
        </w:tc>
        <w:tc>
          <w:tcPr>
            <w:tcW w:w="1418" w:type="dxa"/>
          </w:tcPr>
          <w:p w:rsidR="00AF473F" w:rsidRPr="00E55645" w:rsidRDefault="00AF473F" w:rsidP="00AF473F">
            <w:pPr>
              <w:jc w:val="right"/>
              <w:rPr>
                <w:sz w:val="20"/>
              </w:rPr>
            </w:pPr>
            <w:r w:rsidRPr="00E55645">
              <w:rPr>
                <w:sz w:val="20"/>
              </w:rPr>
              <w:t>200,000</w:t>
            </w:r>
          </w:p>
        </w:tc>
      </w:tr>
      <w:tr w:rsidR="00AF473F" w:rsidRPr="00E55645">
        <w:trPr>
          <w:cantSplit/>
        </w:trPr>
        <w:tc>
          <w:tcPr>
            <w:tcW w:w="4253" w:type="dxa"/>
          </w:tcPr>
          <w:p w:rsidR="00AF473F" w:rsidRPr="00E55645" w:rsidRDefault="00AF473F" w:rsidP="00AF473F">
            <w:pPr>
              <w:rPr>
                <w:sz w:val="18"/>
                <w:szCs w:val="18"/>
              </w:rPr>
            </w:pPr>
            <w:r w:rsidRPr="00E55645">
              <w:rPr>
                <w:sz w:val="18"/>
                <w:szCs w:val="18"/>
              </w:rPr>
              <w:t>Private Sector: Sococim industries (to be confirmed)</w:t>
            </w:r>
          </w:p>
        </w:tc>
        <w:tc>
          <w:tcPr>
            <w:tcW w:w="2268" w:type="dxa"/>
          </w:tcPr>
          <w:p w:rsidR="00AF473F" w:rsidRPr="00E55645" w:rsidRDefault="00AF473F">
            <w:pPr>
              <w:rPr>
                <w:sz w:val="20"/>
              </w:rPr>
            </w:pPr>
            <w:r w:rsidRPr="00E55645">
              <w:rPr>
                <w:sz w:val="20"/>
              </w:rPr>
              <w:t>Cash/In-kind</w:t>
            </w:r>
          </w:p>
        </w:tc>
        <w:tc>
          <w:tcPr>
            <w:tcW w:w="1418" w:type="dxa"/>
          </w:tcPr>
          <w:p w:rsidR="00AF473F" w:rsidRPr="00E55645" w:rsidRDefault="00AF473F" w:rsidP="00AF473F">
            <w:pPr>
              <w:jc w:val="right"/>
              <w:rPr>
                <w:sz w:val="20"/>
              </w:rPr>
            </w:pPr>
            <w:r w:rsidRPr="00E55645">
              <w:rPr>
                <w:sz w:val="20"/>
              </w:rPr>
              <w:t>1.600,000</w:t>
            </w:r>
          </w:p>
        </w:tc>
      </w:tr>
      <w:tr w:rsidR="00AF473F" w:rsidRPr="00E55645">
        <w:trPr>
          <w:cantSplit/>
        </w:trPr>
        <w:tc>
          <w:tcPr>
            <w:tcW w:w="4253" w:type="dxa"/>
            <w:tcBorders>
              <w:bottom w:val="double" w:sz="4" w:space="0" w:color="auto"/>
            </w:tcBorders>
          </w:tcPr>
          <w:p w:rsidR="00AF473F" w:rsidRPr="00E55645" w:rsidRDefault="00AF473F" w:rsidP="00AF473F">
            <w:pPr>
              <w:rPr>
                <w:sz w:val="18"/>
                <w:szCs w:val="18"/>
              </w:rPr>
            </w:pPr>
            <w:r w:rsidRPr="00E55645">
              <w:rPr>
                <w:sz w:val="18"/>
                <w:szCs w:val="18"/>
              </w:rPr>
              <w:t>Ortgang &amp; Naporo</w:t>
            </w:r>
          </w:p>
        </w:tc>
        <w:tc>
          <w:tcPr>
            <w:tcW w:w="2268" w:type="dxa"/>
            <w:tcBorders>
              <w:bottom w:val="double" w:sz="4" w:space="0" w:color="auto"/>
            </w:tcBorders>
          </w:tcPr>
          <w:p w:rsidR="00AF473F" w:rsidRPr="00E55645" w:rsidRDefault="00AF473F">
            <w:pPr>
              <w:rPr>
                <w:sz w:val="20"/>
              </w:rPr>
            </w:pPr>
            <w:r w:rsidRPr="00E55645">
              <w:rPr>
                <w:sz w:val="20"/>
              </w:rPr>
              <w:t>In-Kind</w:t>
            </w:r>
          </w:p>
        </w:tc>
        <w:tc>
          <w:tcPr>
            <w:tcW w:w="1418" w:type="dxa"/>
            <w:tcBorders>
              <w:bottom w:val="double" w:sz="4" w:space="0" w:color="auto"/>
            </w:tcBorders>
          </w:tcPr>
          <w:p w:rsidR="00AF473F" w:rsidRPr="00E55645" w:rsidRDefault="00AF473F" w:rsidP="00AF473F">
            <w:pPr>
              <w:jc w:val="right"/>
              <w:rPr>
                <w:sz w:val="20"/>
              </w:rPr>
            </w:pPr>
            <w:r w:rsidRPr="00E55645">
              <w:rPr>
                <w:sz w:val="20"/>
              </w:rPr>
              <w:t>100,000</w:t>
            </w:r>
          </w:p>
        </w:tc>
      </w:tr>
      <w:tr w:rsidR="00AF473F" w:rsidRPr="00E55645">
        <w:trPr>
          <w:cantSplit/>
        </w:trPr>
        <w:tc>
          <w:tcPr>
            <w:tcW w:w="4253" w:type="dxa"/>
            <w:tcBorders>
              <w:bottom w:val="double" w:sz="4" w:space="0" w:color="auto"/>
            </w:tcBorders>
          </w:tcPr>
          <w:p w:rsidR="00AF473F" w:rsidRPr="00E55645" w:rsidRDefault="00AF473F" w:rsidP="00AF473F">
            <w:pPr>
              <w:rPr>
                <w:sz w:val="18"/>
                <w:szCs w:val="18"/>
              </w:rPr>
            </w:pPr>
            <w:r w:rsidRPr="00E55645">
              <w:rPr>
                <w:sz w:val="18"/>
                <w:szCs w:val="18"/>
              </w:rPr>
              <w:t>Others</w:t>
            </w:r>
          </w:p>
        </w:tc>
        <w:tc>
          <w:tcPr>
            <w:tcW w:w="2268" w:type="dxa"/>
            <w:tcBorders>
              <w:bottom w:val="double" w:sz="4" w:space="0" w:color="auto"/>
            </w:tcBorders>
          </w:tcPr>
          <w:p w:rsidR="00AF473F" w:rsidRPr="00E55645" w:rsidRDefault="00AF473F">
            <w:pPr>
              <w:rPr>
                <w:sz w:val="20"/>
              </w:rPr>
            </w:pPr>
          </w:p>
        </w:tc>
        <w:tc>
          <w:tcPr>
            <w:tcW w:w="1418" w:type="dxa"/>
            <w:tcBorders>
              <w:bottom w:val="double" w:sz="4" w:space="0" w:color="auto"/>
            </w:tcBorders>
          </w:tcPr>
          <w:p w:rsidR="00AF473F" w:rsidRPr="00E55645" w:rsidRDefault="00AF473F" w:rsidP="00AF473F">
            <w:pPr>
              <w:jc w:val="right"/>
              <w:rPr>
                <w:sz w:val="20"/>
              </w:rPr>
            </w:pPr>
            <w:r w:rsidRPr="00E55645">
              <w:rPr>
                <w:sz w:val="20"/>
              </w:rPr>
              <w:t>200,000</w:t>
            </w:r>
          </w:p>
        </w:tc>
      </w:tr>
      <w:tr w:rsidR="00AF473F" w:rsidRPr="00E55645">
        <w:trPr>
          <w:cantSplit/>
        </w:trPr>
        <w:tc>
          <w:tcPr>
            <w:tcW w:w="4253" w:type="dxa"/>
            <w:tcBorders>
              <w:top w:val="double" w:sz="4" w:space="0" w:color="auto"/>
            </w:tcBorders>
          </w:tcPr>
          <w:p w:rsidR="00AF473F" w:rsidRPr="00E55645" w:rsidRDefault="00AF473F" w:rsidP="00AF473F">
            <w:pPr>
              <w:rPr>
                <w:b/>
                <w:bCs/>
                <w:sz w:val="20"/>
                <w:szCs w:val="20"/>
              </w:rPr>
            </w:pPr>
            <w:r w:rsidRPr="00E55645">
              <w:rPr>
                <w:b/>
                <w:bCs/>
                <w:sz w:val="20"/>
                <w:szCs w:val="20"/>
              </w:rPr>
              <w:t>Total Co-financing</w:t>
            </w:r>
          </w:p>
        </w:tc>
        <w:tc>
          <w:tcPr>
            <w:tcW w:w="2268" w:type="dxa"/>
            <w:tcBorders>
              <w:top w:val="double" w:sz="4" w:space="0" w:color="auto"/>
            </w:tcBorders>
            <w:shd w:val="clear" w:color="auto" w:fill="CCCCCC"/>
          </w:tcPr>
          <w:p w:rsidR="00AF473F" w:rsidRPr="00E55645" w:rsidRDefault="00AF473F" w:rsidP="00AF473F">
            <w:pPr>
              <w:jc w:val="right"/>
              <w:rPr>
                <w:sz w:val="20"/>
              </w:rPr>
            </w:pPr>
          </w:p>
        </w:tc>
        <w:tc>
          <w:tcPr>
            <w:tcW w:w="1418" w:type="dxa"/>
            <w:tcBorders>
              <w:top w:val="double" w:sz="4" w:space="0" w:color="auto"/>
            </w:tcBorders>
          </w:tcPr>
          <w:p w:rsidR="00AF473F" w:rsidRPr="00E55645" w:rsidRDefault="00AF473F" w:rsidP="00AF473F">
            <w:pPr>
              <w:jc w:val="right"/>
              <w:rPr>
                <w:sz w:val="20"/>
              </w:rPr>
            </w:pPr>
            <w:r w:rsidRPr="00E55645">
              <w:rPr>
                <w:sz w:val="20"/>
              </w:rPr>
              <w:t>3,400,000</w:t>
            </w:r>
          </w:p>
        </w:tc>
      </w:tr>
    </w:tbl>
    <w:p w:rsidR="00AF473F" w:rsidRPr="00E55645" w:rsidRDefault="00AF473F" w:rsidP="00AF473F">
      <w:pPr>
        <w:pStyle w:val="Footer"/>
        <w:numPr>
          <w:ilvl w:val="0"/>
          <w:numId w:val="16"/>
        </w:numPr>
        <w:tabs>
          <w:tab w:val="clear" w:pos="4320"/>
          <w:tab w:val="clear" w:pos="8640"/>
          <w:tab w:val="left" w:pos="0"/>
        </w:tabs>
        <w:spacing w:before="240" w:after="120"/>
        <w:ind w:left="425" w:right="-11" w:hanging="567"/>
        <w:jc w:val="both"/>
        <w:rPr>
          <w:b/>
          <w:bCs/>
          <w:smallCaps/>
          <w:sz w:val="22"/>
          <w:szCs w:val="22"/>
        </w:rPr>
      </w:pPr>
      <w:r w:rsidRPr="00E55645">
        <w:rPr>
          <w:b/>
          <w:bCs/>
          <w:smallCaps/>
          <w:sz w:val="22"/>
          <w:szCs w:val="22"/>
        </w:rPr>
        <w:lastRenderedPageBreak/>
        <w:t>Indicative Financing Plan Summary For The Project ($)</w:t>
      </w:r>
    </w:p>
    <w:tbl>
      <w:tblPr>
        <w:tblW w:w="935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3118"/>
        <w:gridCol w:w="1276"/>
        <w:gridCol w:w="1418"/>
        <w:gridCol w:w="1417"/>
      </w:tblGrid>
      <w:tr w:rsidR="00AF473F" w:rsidRPr="00E55645">
        <w:trPr>
          <w:trHeight w:val="610"/>
        </w:trPr>
        <w:tc>
          <w:tcPr>
            <w:tcW w:w="2127" w:type="dxa"/>
            <w:vAlign w:val="center"/>
          </w:tcPr>
          <w:p w:rsidR="00AF473F" w:rsidRPr="00E55645" w:rsidRDefault="00AF473F" w:rsidP="00AF473F">
            <w:pPr>
              <w:spacing w:after="80"/>
              <w:jc w:val="center"/>
            </w:pPr>
          </w:p>
        </w:tc>
        <w:tc>
          <w:tcPr>
            <w:tcW w:w="3118" w:type="dxa"/>
            <w:vAlign w:val="center"/>
          </w:tcPr>
          <w:p w:rsidR="00AF473F" w:rsidRPr="00E55645" w:rsidRDefault="00AF473F" w:rsidP="00AF473F">
            <w:pPr>
              <w:spacing w:after="80"/>
              <w:jc w:val="center"/>
              <w:rPr>
                <w:b/>
                <w:bCs/>
                <w:sz w:val="20"/>
                <w:szCs w:val="20"/>
              </w:rPr>
            </w:pPr>
            <w:r w:rsidRPr="00E55645">
              <w:rPr>
                <w:b/>
                <w:bCs/>
                <w:sz w:val="20"/>
                <w:szCs w:val="20"/>
              </w:rPr>
              <w:t>Previous Project Preparation Amount(a)</w:t>
            </w:r>
            <w:r w:rsidRPr="00E55645">
              <w:rPr>
                <w:rStyle w:val="FootnoteReference"/>
                <w:b/>
                <w:bCs/>
                <w:sz w:val="20"/>
                <w:szCs w:val="20"/>
              </w:rPr>
              <w:footnoteReference w:id="3"/>
            </w:r>
          </w:p>
        </w:tc>
        <w:tc>
          <w:tcPr>
            <w:tcW w:w="1276" w:type="dxa"/>
            <w:vAlign w:val="center"/>
          </w:tcPr>
          <w:p w:rsidR="00AF473F" w:rsidRPr="00E55645" w:rsidRDefault="00AF473F" w:rsidP="00AF473F">
            <w:pPr>
              <w:spacing w:after="80"/>
              <w:jc w:val="center"/>
              <w:rPr>
                <w:b/>
                <w:bCs/>
                <w:sz w:val="20"/>
                <w:szCs w:val="20"/>
              </w:rPr>
            </w:pPr>
            <w:r w:rsidRPr="00E55645">
              <w:rPr>
                <w:b/>
                <w:bCs/>
                <w:sz w:val="20"/>
                <w:szCs w:val="20"/>
              </w:rPr>
              <w:t>Project (b)</w:t>
            </w:r>
          </w:p>
        </w:tc>
        <w:tc>
          <w:tcPr>
            <w:tcW w:w="1418" w:type="dxa"/>
            <w:vAlign w:val="center"/>
          </w:tcPr>
          <w:p w:rsidR="00AF473F" w:rsidRPr="00E55645" w:rsidRDefault="00AF473F" w:rsidP="00AF473F">
            <w:pPr>
              <w:spacing w:after="80"/>
              <w:jc w:val="center"/>
              <w:rPr>
                <w:b/>
                <w:bCs/>
                <w:sz w:val="20"/>
                <w:szCs w:val="20"/>
              </w:rPr>
            </w:pPr>
            <w:r w:rsidRPr="00E55645">
              <w:rPr>
                <w:b/>
                <w:bCs/>
                <w:sz w:val="20"/>
                <w:szCs w:val="20"/>
              </w:rPr>
              <w:t>Total</w:t>
            </w:r>
          </w:p>
          <w:p w:rsidR="00AF473F" w:rsidRPr="00E55645" w:rsidRDefault="00AF473F" w:rsidP="00AF473F">
            <w:pPr>
              <w:spacing w:after="80"/>
              <w:jc w:val="center"/>
              <w:rPr>
                <w:b/>
                <w:bCs/>
                <w:sz w:val="20"/>
                <w:szCs w:val="20"/>
              </w:rPr>
            </w:pPr>
            <w:r w:rsidRPr="00E55645">
              <w:rPr>
                <w:b/>
                <w:bCs/>
                <w:sz w:val="20"/>
                <w:szCs w:val="20"/>
              </w:rPr>
              <w:t>c = a + b</w:t>
            </w:r>
          </w:p>
        </w:tc>
        <w:tc>
          <w:tcPr>
            <w:tcW w:w="1417" w:type="dxa"/>
            <w:vAlign w:val="center"/>
          </w:tcPr>
          <w:p w:rsidR="00AF473F" w:rsidRPr="00E55645" w:rsidRDefault="00AF473F" w:rsidP="00AF473F">
            <w:pPr>
              <w:spacing w:after="80"/>
              <w:jc w:val="center"/>
              <w:rPr>
                <w:b/>
                <w:bCs/>
                <w:sz w:val="20"/>
                <w:szCs w:val="20"/>
              </w:rPr>
            </w:pPr>
            <w:r w:rsidRPr="00E55645">
              <w:rPr>
                <w:b/>
                <w:bCs/>
                <w:sz w:val="20"/>
                <w:szCs w:val="20"/>
              </w:rPr>
              <w:t>Agency Fee</w:t>
            </w:r>
          </w:p>
        </w:tc>
      </w:tr>
      <w:tr w:rsidR="00AF473F" w:rsidRPr="00E55645">
        <w:trPr>
          <w:trHeight w:val="224"/>
        </w:trPr>
        <w:tc>
          <w:tcPr>
            <w:tcW w:w="2127" w:type="dxa"/>
            <w:shd w:val="clear" w:color="auto" w:fill="FFFFFF"/>
          </w:tcPr>
          <w:p w:rsidR="00AF473F" w:rsidRPr="00E55645" w:rsidRDefault="00AF473F" w:rsidP="00AF473F">
            <w:pPr>
              <w:rPr>
                <w:sz w:val="20"/>
                <w:szCs w:val="20"/>
              </w:rPr>
            </w:pPr>
            <w:r w:rsidRPr="00E55645">
              <w:rPr>
                <w:sz w:val="20"/>
                <w:szCs w:val="20"/>
              </w:rPr>
              <w:t>GEF financing</w:t>
            </w:r>
          </w:p>
        </w:tc>
        <w:tc>
          <w:tcPr>
            <w:tcW w:w="3118" w:type="dxa"/>
          </w:tcPr>
          <w:p w:rsidR="00AF473F" w:rsidRPr="00E55645" w:rsidRDefault="00AF473F" w:rsidP="00AF473F">
            <w:pPr>
              <w:jc w:val="right"/>
              <w:rPr>
                <w:sz w:val="20"/>
              </w:rPr>
            </w:pPr>
          </w:p>
        </w:tc>
        <w:tc>
          <w:tcPr>
            <w:tcW w:w="1276" w:type="dxa"/>
          </w:tcPr>
          <w:p w:rsidR="00AF473F" w:rsidRPr="00E55645" w:rsidRDefault="00F82671" w:rsidP="00AF473F">
            <w:pPr>
              <w:jc w:val="right"/>
              <w:rPr>
                <w:sz w:val="20"/>
              </w:rPr>
            </w:pPr>
            <w:r w:rsidRPr="00E55645">
              <w:rPr>
                <w:sz w:val="20"/>
              </w:rPr>
              <w:t>2,0</w:t>
            </w:r>
            <w:r w:rsidR="00AF473F" w:rsidRPr="00E55645">
              <w:rPr>
                <w:sz w:val="20"/>
              </w:rPr>
              <w:t>00,000</w:t>
            </w:r>
          </w:p>
        </w:tc>
        <w:tc>
          <w:tcPr>
            <w:tcW w:w="1418" w:type="dxa"/>
          </w:tcPr>
          <w:p w:rsidR="00AF473F" w:rsidRPr="00E55645" w:rsidRDefault="00F82671" w:rsidP="00AF473F">
            <w:pPr>
              <w:jc w:val="right"/>
              <w:rPr>
                <w:sz w:val="20"/>
              </w:rPr>
            </w:pPr>
            <w:r w:rsidRPr="00E55645">
              <w:rPr>
                <w:sz w:val="20"/>
              </w:rPr>
              <w:t>2,0</w:t>
            </w:r>
            <w:r w:rsidR="00AF473F" w:rsidRPr="00E55645">
              <w:rPr>
                <w:sz w:val="20"/>
              </w:rPr>
              <w:t>00,000</w:t>
            </w:r>
          </w:p>
        </w:tc>
        <w:tc>
          <w:tcPr>
            <w:tcW w:w="1417" w:type="dxa"/>
          </w:tcPr>
          <w:p w:rsidR="00AF473F" w:rsidRPr="00E55645" w:rsidRDefault="00F82671" w:rsidP="00AF473F">
            <w:pPr>
              <w:jc w:val="right"/>
              <w:rPr>
                <w:sz w:val="20"/>
              </w:rPr>
            </w:pPr>
            <w:r w:rsidRPr="00E55645">
              <w:rPr>
                <w:sz w:val="20"/>
                <w:szCs w:val="22"/>
              </w:rPr>
              <w:t>2</w:t>
            </w:r>
            <w:r w:rsidR="00AF473F" w:rsidRPr="00E55645">
              <w:rPr>
                <w:sz w:val="20"/>
                <w:szCs w:val="22"/>
              </w:rPr>
              <w:t>00,000</w:t>
            </w:r>
          </w:p>
        </w:tc>
      </w:tr>
      <w:tr w:rsidR="00AF473F" w:rsidRPr="00E55645">
        <w:trPr>
          <w:trHeight w:val="293"/>
        </w:trPr>
        <w:tc>
          <w:tcPr>
            <w:tcW w:w="2127" w:type="dxa"/>
            <w:tcBorders>
              <w:bottom w:val="double" w:sz="4" w:space="0" w:color="auto"/>
            </w:tcBorders>
            <w:shd w:val="clear" w:color="auto" w:fill="FFFFFF"/>
          </w:tcPr>
          <w:p w:rsidR="00AF473F" w:rsidRPr="00E55645" w:rsidRDefault="00AF473F" w:rsidP="00AF473F">
            <w:pPr>
              <w:rPr>
                <w:sz w:val="20"/>
                <w:szCs w:val="20"/>
              </w:rPr>
            </w:pPr>
            <w:r w:rsidRPr="00E55645">
              <w:rPr>
                <w:sz w:val="20"/>
                <w:szCs w:val="20"/>
              </w:rPr>
              <w:t xml:space="preserve">Co-financing </w:t>
            </w:r>
          </w:p>
        </w:tc>
        <w:tc>
          <w:tcPr>
            <w:tcW w:w="3118" w:type="dxa"/>
            <w:tcBorders>
              <w:bottom w:val="double" w:sz="4" w:space="0" w:color="auto"/>
            </w:tcBorders>
            <w:vAlign w:val="center"/>
          </w:tcPr>
          <w:p w:rsidR="00AF473F" w:rsidRPr="00E55645" w:rsidRDefault="00AF473F" w:rsidP="00AF473F">
            <w:pPr>
              <w:jc w:val="right"/>
              <w:rPr>
                <w:sz w:val="20"/>
              </w:rPr>
            </w:pPr>
          </w:p>
        </w:tc>
        <w:tc>
          <w:tcPr>
            <w:tcW w:w="1276" w:type="dxa"/>
            <w:tcBorders>
              <w:bottom w:val="double" w:sz="4" w:space="0" w:color="auto"/>
            </w:tcBorders>
            <w:vAlign w:val="center"/>
          </w:tcPr>
          <w:p w:rsidR="00AF473F" w:rsidRPr="00E55645" w:rsidRDefault="00AF473F" w:rsidP="00AF473F">
            <w:pPr>
              <w:jc w:val="right"/>
              <w:rPr>
                <w:sz w:val="20"/>
              </w:rPr>
            </w:pPr>
            <w:r w:rsidRPr="00E55645">
              <w:rPr>
                <w:sz w:val="20"/>
              </w:rPr>
              <w:t>3,400,000</w:t>
            </w:r>
          </w:p>
        </w:tc>
        <w:tc>
          <w:tcPr>
            <w:tcW w:w="1418" w:type="dxa"/>
            <w:tcBorders>
              <w:bottom w:val="double" w:sz="4" w:space="0" w:color="auto"/>
            </w:tcBorders>
            <w:vAlign w:val="center"/>
          </w:tcPr>
          <w:p w:rsidR="00AF473F" w:rsidRPr="00E55645" w:rsidRDefault="00AF473F" w:rsidP="00AF473F">
            <w:pPr>
              <w:jc w:val="right"/>
              <w:rPr>
                <w:sz w:val="20"/>
              </w:rPr>
            </w:pPr>
            <w:r w:rsidRPr="00E55645">
              <w:rPr>
                <w:sz w:val="20"/>
              </w:rPr>
              <w:t>3,400,000</w:t>
            </w:r>
          </w:p>
        </w:tc>
        <w:tc>
          <w:tcPr>
            <w:tcW w:w="1417" w:type="dxa"/>
            <w:tcBorders>
              <w:bottom w:val="double" w:sz="4" w:space="0" w:color="auto"/>
            </w:tcBorders>
            <w:shd w:val="clear" w:color="auto" w:fill="CCCCCC"/>
          </w:tcPr>
          <w:p w:rsidR="00AF473F" w:rsidRPr="00E55645" w:rsidRDefault="00AF473F" w:rsidP="00AF473F">
            <w:pPr>
              <w:jc w:val="right"/>
              <w:rPr>
                <w:sz w:val="20"/>
              </w:rPr>
            </w:pPr>
          </w:p>
        </w:tc>
      </w:tr>
      <w:tr w:rsidR="00AF473F" w:rsidRPr="00E55645">
        <w:trPr>
          <w:trHeight w:val="266"/>
        </w:trPr>
        <w:tc>
          <w:tcPr>
            <w:tcW w:w="2127" w:type="dxa"/>
            <w:tcBorders>
              <w:top w:val="double" w:sz="4" w:space="0" w:color="auto"/>
            </w:tcBorders>
          </w:tcPr>
          <w:p w:rsidR="00AF473F" w:rsidRPr="00E55645" w:rsidRDefault="00AF473F" w:rsidP="00AF473F">
            <w:pPr>
              <w:spacing w:after="80"/>
              <w:rPr>
                <w:b/>
                <w:bCs/>
              </w:rPr>
            </w:pPr>
            <w:r w:rsidRPr="00E55645">
              <w:rPr>
                <w:b/>
                <w:bCs/>
                <w:sz w:val="22"/>
                <w:szCs w:val="22"/>
              </w:rPr>
              <w:t>Total</w:t>
            </w:r>
          </w:p>
        </w:tc>
        <w:tc>
          <w:tcPr>
            <w:tcW w:w="3118" w:type="dxa"/>
            <w:tcBorders>
              <w:top w:val="double" w:sz="4" w:space="0" w:color="auto"/>
            </w:tcBorders>
          </w:tcPr>
          <w:p w:rsidR="00AF473F" w:rsidRPr="00E55645" w:rsidRDefault="00AF473F" w:rsidP="00AF473F">
            <w:pPr>
              <w:spacing w:after="80"/>
              <w:jc w:val="right"/>
              <w:rPr>
                <w:sz w:val="20"/>
              </w:rPr>
            </w:pPr>
          </w:p>
        </w:tc>
        <w:tc>
          <w:tcPr>
            <w:tcW w:w="1276" w:type="dxa"/>
            <w:tcBorders>
              <w:top w:val="double" w:sz="4" w:space="0" w:color="auto"/>
            </w:tcBorders>
          </w:tcPr>
          <w:p w:rsidR="00AF473F" w:rsidRPr="00E55645" w:rsidRDefault="00F82671" w:rsidP="00AF473F">
            <w:pPr>
              <w:spacing w:after="80"/>
              <w:jc w:val="right"/>
              <w:rPr>
                <w:sz w:val="20"/>
              </w:rPr>
            </w:pPr>
            <w:r w:rsidRPr="00E55645">
              <w:rPr>
                <w:sz w:val="20"/>
              </w:rPr>
              <w:t>5,4</w:t>
            </w:r>
            <w:r w:rsidR="00AF473F" w:rsidRPr="00E55645">
              <w:rPr>
                <w:sz w:val="20"/>
              </w:rPr>
              <w:t>00,000</w:t>
            </w:r>
          </w:p>
        </w:tc>
        <w:tc>
          <w:tcPr>
            <w:tcW w:w="1418" w:type="dxa"/>
            <w:tcBorders>
              <w:top w:val="double" w:sz="4" w:space="0" w:color="auto"/>
            </w:tcBorders>
          </w:tcPr>
          <w:p w:rsidR="00AF473F" w:rsidRPr="00E55645" w:rsidRDefault="00F82671" w:rsidP="00AF473F">
            <w:pPr>
              <w:spacing w:after="80"/>
              <w:jc w:val="right"/>
              <w:rPr>
                <w:sz w:val="20"/>
              </w:rPr>
            </w:pPr>
            <w:r w:rsidRPr="00E55645">
              <w:rPr>
                <w:sz w:val="20"/>
              </w:rPr>
              <w:t>5,4</w:t>
            </w:r>
            <w:r w:rsidR="00AF473F" w:rsidRPr="00E55645">
              <w:rPr>
                <w:sz w:val="20"/>
              </w:rPr>
              <w:t>00,000</w:t>
            </w:r>
          </w:p>
        </w:tc>
        <w:tc>
          <w:tcPr>
            <w:tcW w:w="1417" w:type="dxa"/>
            <w:tcBorders>
              <w:top w:val="double" w:sz="4" w:space="0" w:color="auto"/>
            </w:tcBorders>
          </w:tcPr>
          <w:p w:rsidR="00AF473F" w:rsidRPr="00E55645" w:rsidRDefault="00F82671" w:rsidP="00AF473F">
            <w:pPr>
              <w:spacing w:after="80"/>
              <w:jc w:val="right"/>
              <w:rPr>
                <w:sz w:val="20"/>
              </w:rPr>
            </w:pPr>
            <w:r w:rsidRPr="00E55645">
              <w:rPr>
                <w:sz w:val="20"/>
                <w:szCs w:val="22"/>
              </w:rPr>
              <w:t>2</w:t>
            </w:r>
            <w:r w:rsidR="00AF473F" w:rsidRPr="00E55645">
              <w:rPr>
                <w:sz w:val="20"/>
                <w:szCs w:val="22"/>
              </w:rPr>
              <w:t>00,000</w:t>
            </w:r>
          </w:p>
        </w:tc>
      </w:tr>
    </w:tbl>
    <w:p w:rsidR="00AF473F" w:rsidRPr="00E55645" w:rsidRDefault="00AF473F" w:rsidP="00AF473F">
      <w:pPr>
        <w:pStyle w:val="Footer"/>
        <w:numPr>
          <w:ilvl w:val="0"/>
          <w:numId w:val="16"/>
        </w:numPr>
        <w:tabs>
          <w:tab w:val="clear" w:pos="4320"/>
          <w:tab w:val="clear" w:pos="8640"/>
          <w:tab w:val="left" w:pos="0"/>
        </w:tabs>
        <w:spacing w:before="240" w:after="120"/>
        <w:ind w:left="425" w:right="-11" w:hanging="567"/>
        <w:jc w:val="both"/>
        <w:rPr>
          <w:b/>
          <w:bCs/>
          <w:smallCaps/>
          <w:sz w:val="22"/>
          <w:szCs w:val="22"/>
        </w:rPr>
      </w:pPr>
      <w:r w:rsidRPr="00E55645">
        <w:rPr>
          <w:b/>
          <w:bCs/>
          <w:smallCaps/>
          <w:sz w:val="22"/>
          <w:szCs w:val="22"/>
        </w:rPr>
        <w:t xml:space="preserve">GEF Resources Requested by agency (ies), Focal Area(s) and country(ies)1 </w:t>
      </w:r>
    </w:p>
    <w:tbl>
      <w:tblPr>
        <w:tblW w:w="1119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2"/>
        <w:gridCol w:w="2556"/>
        <w:gridCol w:w="1418"/>
        <w:gridCol w:w="1417"/>
        <w:gridCol w:w="1843"/>
        <w:gridCol w:w="1843"/>
      </w:tblGrid>
      <w:tr w:rsidR="00AF473F" w:rsidRPr="00E55645">
        <w:trPr>
          <w:trHeight w:val="278"/>
        </w:trPr>
        <w:tc>
          <w:tcPr>
            <w:tcW w:w="2122" w:type="dxa"/>
            <w:vMerge w:val="restart"/>
            <w:vAlign w:val="center"/>
          </w:tcPr>
          <w:p w:rsidR="00AF473F" w:rsidRPr="00E55645" w:rsidRDefault="00AF473F" w:rsidP="00AF473F">
            <w:pPr>
              <w:spacing w:after="80"/>
              <w:rPr>
                <w:rFonts w:ascii="Times New Roman Bold" w:hAnsi="Times New Roman Bold" w:cs="Times New Roman Bold"/>
                <w:b/>
                <w:bCs/>
                <w:sz w:val="20"/>
                <w:szCs w:val="20"/>
              </w:rPr>
            </w:pPr>
            <w:r w:rsidRPr="00E55645">
              <w:rPr>
                <w:rFonts w:ascii="Times New Roman Bold" w:hAnsi="Times New Roman Bold" w:cs="Times New Roman Bold"/>
                <w:b/>
                <w:bCs/>
                <w:sz w:val="20"/>
                <w:szCs w:val="20"/>
              </w:rPr>
              <w:t xml:space="preserve"> GEF Agency</w:t>
            </w:r>
          </w:p>
        </w:tc>
        <w:tc>
          <w:tcPr>
            <w:tcW w:w="2556" w:type="dxa"/>
            <w:vMerge w:val="restart"/>
            <w:vAlign w:val="center"/>
          </w:tcPr>
          <w:p w:rsidR="00AF473F" w:rsidRPr="00E55645" w:rsidRDefault="00AF473F" w:rsidP="00AF473F">
            <w:pPr>
              <w:rPr>
                <w:rFonts w:ascii="Times New Roman Bold" w:hAnsi="Times New Roman Bold" w:cs="Times New Roman Bold"/>
                <w:b/>
                <w:bCs/>
                <w:sz w:val="20"/>
                <w:szCs w:val="20"/>
              </w:rPr>
            </w:pPr>
            <w:r w:rsidRPr="00E55645">
              <w:rPr>
                <w:rFonts w:ascii="Times New Roman Bold" w:hAnsi="Times New Roman Bold" w:cs="Times New Roman Bold"/>
                <w:b/>
                <w:bCs/>
                <w:sz w:val="20"/>
                <w:szCs w:val="20"/>
              </w:rPr>
              <w:t>Focal Area</w:t>
            </w:r>
          </w:p>
        </w:tc>
        <w:tc>
          <w:tcPr>
            <w:tcW w:w="1418" w:type="dxa"/>
            <w:vMerge w:val="restart"/>
            <w:vAlign w:val="center"/>
          </w:tcPr>
          <w:p w:rsidR="00AF473F" w:rsidRPr="00E55645" w:rsidRDefault="00AF473F" w:rsidP="00AF473F">
            <w:pPr>
              <w:spacing w:after="80"/>
              <w:ind w:right="-108"/>
              <w:rPr>
                <w:b/>
                <w:bCs/>
                <w:sz w:val="20"/>
                <w:szCs w:val="20"/>
              </w:rPr>
            </w:pPr>
            <w:r w:rsidRPr="00E55645">
              <w:rPr>
                <w:b/>
                <w:bCs/>
                <w:sz w:val="20"/>
                <w:szCs w:val="20"/>
              </w:rPr>
              <w:t>Country Name/</w:t>
            </w:r>
          </w:p>
          <w:p w:rsidR="00AF473F" w:rsidRPr="00E55645" w:rsidRDefault="00AF473F" w:rsidP="00AF473F">
            <w:pPr>
              <w:spacing w:after="80"/>
              <w:rPr>
                <w:b/>
                <w:bCs/>
                <w:sz w:val="20"/>
                <w:szCs w:val="20"/>
              </w:rPr>
            </w:pPr>
            <w:r w:rsidRPr="00E55645">
              <w:rPr>
                <w:b/>
                <w:bCs/>
                <w:sz w:val="20"/>
                <w:szCs w:val="20"/>
              </w:rPr>
              <w:t>Global</w:t>
            </w:r>
          </w:p>
        </w:tc>
        <w:tc>
          <w:tcPr>
            <w:tcW w:w="5103" w:type="dxa"/>
            <w:gridSpan w:val="3"/>
            <w:vAlign w:val="center"/>
          </w:tcPr>
          <w:p w:rsidR="00AF473F" w:rsidRPr="00E55645" w:rsidRDefault="00AF473F" w:rsidP="00AF473F">
            <w:pPr>
              <w:spacing w:after="80"/>
              <w:jc w:val="center"/>
              <w:rPr>
                <w:b/>
                <w:bCs/>
                <w:sz w:val="20"/>
                <w:szCs w:val="20"/>
              </w:rPr>
            </w:pPr>
            <w:r w:rsidRPr="00E55645">
              <w:rPr>
                <w:b/>
                <w:bCs/>
                <w:sz w:val="20"/>
                <w:szCs w:val="20"/>
              </w:rPr>
              <w:t>(in $)</w:t>
            </w:r>
          </w:p>
        </w:tc>
      </w:tr>
      <w:tr w:rsidR="00AF473F" w:rsidRPr="00E55645">
        <w:trPr>
          <w:trHeight w:val="260"/>
        </w:trPr>
        <w:tc>
          <w:tcPr>
            <w:tcW w:w="2122" w:type="dxa"/>
            <w:vMerge/>
          </w:tcPr>
          <w:p w:rsidR="00AF473F" w:rsidRPr="00E55645" w:rsidRDefault="00AF473F" w:rsidP="00AF473F">
            <w:pPr>
              <w:rPr>
                <w:b/>
                <w:bCs/>
                <w:smallCaps/>
                <w:sz w:val="20"/>
                <w:szCs w:val="20"/>
              </w:rPr>
            </w:pPr>
          </w:p>
        </w:tc>
        <w:tc>
          <w:tcPr>
            <w:tcW w:w="2556" w:type="dxa"/>
            <w:vMerge/>
          </w:tcPr>
          <w:p w:rsidR="00AF473F" w:rsidRPr="00E55645" w:rsidRDefault="00AF473F" w:rsidP="00AF473F">
            <w:pPr>
              <w:rPr>
                <w:b/>
                <w:bCs/>
                <w:smallCaps/>
                <w:sz w:val="20"/>
                <w:szCs w:val="20"/>
              </w:rPr>
            </w:pPr>
          </w:p>
        </w:tc>
        <w:tc>
          <w:tcPr>
            <w:tcW w:w="1418" w:type="dxa"/>
            <w:vMerge/>
          </w:tcPr>
          <w:p w:rsidR="00AF473F" w:rsidRPr="00E55645" w:rsidRDefault="00AF473F" w:rsidP="00AF473F">
            <w:pPr>
              <w:jc w:val="center"/>
              <w:rPr>
                <w:b/>
                <w:bCs/>
                <w:sz w:val="20"/>
                <w:szCs w:val="20"/>
              </w:rPr>
            </w:pPr>
          </w:p>
        </w:tc>
        <w:tc>
          <w:tcPr>
            <w:tcW w:w="1417" w:type="dxa"/>
          </w:tcPr>
          <w:p w:rsidR="00AF473F" w:rsidRPr="00E55645" w:rsidRDefault="00AF473F" w:rsidP="00AF473F">
            <w:pPr>
              <w:rPr>
                <w:b/>
                <w:bCs/>
                <w:sz w:val="20"/>
                <w:szCs w:val="20"/>
              </w:rPr>
            </w:pPr>
            <w:r w:rsidRPr="00E55645">
              <w:rPr>
                <w:b/>
                <w:bCs/>
                <w:sz w:val="20"/>
                <w:szCs w:val="20"/>
              </w:rPr>
              <w:t xml:space="preserve">Project (a) </w:t>
            </w:r>
          </w:p>
        </w:tc>
        <w:tc>
          <w:tcPr>
            <w:tcW w:w="1843" w:type="dxa"/>
          </w:tcPr>
          <w:p w:rsidR="00AF473F" w:rsidRPr="00E55645" w:rsidRDefault="00AF473F" w:rsidP="00AF473F">
            <w:pPr>
              <w:jc w:val="center"/>
              <w:rPr>
                <w:b/>
                <w:bCs/>
                <w:sz w:val="20"/>
                <w:szCs w:val="20"/>
              </w:rPr>
            </w:pPr>
            <w:r w:rsidRPr="00E55645">
              <w:rPr>
                <w:b/>
                <w:bCs/>
                <w:sz w:val="20"/>
                <w:szCs w:val="20"/>
              </w:rPr>
              <w:t>Agency Fee (b)</w:t>
            </w:r>
            <w:r w:rsidRPr="00E55645">
              <w:rPr>
                <w:rFonts w:ascii="Times New Roman Bold" w:hAnsi="Times New Roman Bold" w:cs="Times New Roman Bold"/>
                <w:b/>
                <w:bCs/>
                <w:sz w:val="20"/>
                <w:szCs w:val="20"/>
                <w:vertAlign w:val="superscript"/>
              </w:rPr>
              <w:t>2</w:t>
            </w:r>
          </w:p>
        </w:tc>
        <w:tc>
          <w:tcPr>
            <w:tcW w:w="1843" w:type="dxa"/>
          </w:tcPr>
          <w:p w:rsidR="00AF473F" w:rsidRPr="00E55645" w:rsidRDefault="00AF473F" w:rsidP="00AF473F">
            <w:pPr>
              <w:ind w:firstLine="195"/>
              <w:rPr>
                <w:b/>
                <w:bCs/>
                <w:sz w:val="20"/>
                <w:szCs w:val="20"/>
              </w:rPr>
            </w:pPr>
            <w:r w:rsidRPr="00E55645">
              <w:rPr>
                <w:b/>
                <w:bCs/>
                <w:sz w:val="20"/>
                <w:szCs w:val="20"/>
              </w:rPr>
              <w:t>Total c=a+b</w:t>
            </w:r>
          </w:p>
        </w:tc>
      </w:tr>
      <w:tr w:rsidR="00AF473F" w:rsidRPr="00E55645">
        <w:trPr>
          <w:trHeight w:val="253"/>
        </w:trPr>
        <w:tc>
          <w:tcPr>
            <w:tcW w:w="2122" w:type="dxa"/>
          </w:tcPr>
          <w:p w:rsidR="00AF473F" w:rsidRPr="00E55645" w:rsidRDefault="00AF473F" w:rsidP="00AF473F"/>
        </w:tc>
        <w:tc>
          <w:tcPr>
            <w:tcW w:w="2556" w:type="dxa"/>
          </w:tcPr>
          <w:p w:rsidR="00AF473F" w:rsidRPr="00E55645" w:rsidRDefault="00AF473F" w:rsidP="00AF473F"/>
        </w:tc>
        <w:tc>
          <w:tcPr>
            <w:tcW w:w="1418" w:type="dxa"/>
          </w:tcPr>
          <w:p w:rsidR="00AF473F" w:rsidRPr="00E55645" w:rsidRDefault="00AF473F" w:rsidP="00AF473F"/>
        </w:tc>
        <w:tc>
          <w:tcPr>
            <w:tcW w:w="1417" w:type="dxa"/>
          </w:tcPr>
          <w:p w:rsidR="00AF473F" w:rsidRPr="00E55645" w:rsidRDefault="00AF473F" w:rsidP="00AF473F">
            <w:pPr>
              <w:jc w:val="right"/>
            </w:pPr>
          </w:p>
        </w:tc>
        <w:tc>
          <w:tcPr>
            <w:tcW w:w="1843" w:type="dxa"/>
          </w:tcPr>
          <w:p w:rsidR="00AF473F" w:rsidRPr="00E55645" w:rsidRDefault="00AF473F" w:rsidP="00AF473F">
            <w:pPr>
              <w:jc w:val="right"/>
            </w:pPr>
          </w:p>
        </w:tc>
        <w:tc>
          <w:tcPr>
            <w:tcW w:w="1843" w:type="dxa"/>
          </w:tcPr>
          <w:p w:rsidR="00AF473F" w:rsidRPr="00E55645" w:rsidRDefault="00AF473F" w:rsidP="00AF473F">
            <w:pPr>
              <w:jc w:val="right"/>
            </w:pPr>
          </w:p>
        </w:tc>
      </w:tr>
      <w:tr w:rsidR="00AF473F" w:rsidRPr="00E55645">
        <w:trPr>
          <w:trHeight w:val="253"/>
        </w:trPr>
        <w:tc>
          <w:tcPr>
            <w:tcW w:w="2122" w:type="dxa"/>
          </w:tcPr>
          <w:p w:rsidR="00AF473F" w:rsidRPr="00E55645" w:rsidRDefault="00AF473F"/>
        </w:tc>
        <w:tc>
          <w:tcPr>
            <w:tcW w:w="2556" w:type="dxa"/>
          </w:tcPr>
          <w:p w:rsidR="00AF473F" w:rsidRPr="00E55645" w:rsidRDefault="00AF473F"/>
        </w:tc>
        <w:tc>
          <w:tcPr>
            <w:tcW w:w="1418" w:type="dxa"/>
          </w:tcPr>
          <w:p w:rsidR="00AF473F" w:rsidRPr="00E55645" w:rsidRDefault="00AF473F" w:rsidP="00AF473F"/>
        </w:tc>
        <w:tc>
          <w:tcPr>
            <w:tcW w:w="1417" w:type="dxa"/>
          </w:tcPr>
          <w:p w:rsidR="00AF473F" w:rsidRPr="00E55645" w:rsidRDefault="00AF473F" w:rsidP="00AF473F">
            <w:pPr>
              <w:jc w:val="right"/>
            </w:pPr>
          </w:p>
        </w:tc>
        <w:tc>
          <w:tcPr>
            <w:tcW w:w="1843" w:type="dxa"/>
          </w:tcPr>
          <w:p w:rsidR="00AF473F" w:rsidRPr="00E55645" w:rsidRDefault="00AF473F" w:rsidP="00AF473F">
            <w:pPr>
              <w:jc w:val="right"/>
            </w:pPr>
          </w:p>
        </w:tc>
        <w:tc>
          <w:tcPr>
            <w:tcW w:w="1843" w:type="dxa"/>
          </w:tcPr>
          <w:p w:rsidR="00AF473F" w:rsidRPr="00E55645" w:rsidRDefault="00AF473F" w:rsidP="00AF473F">
            <w:pPr>
              <w:jc w:val="right"/>
            </w:pPr>
          </w:p>
        </w:tc>
      </w:tr>
      <w:tr w:rsidR="00AF473F" w:rsidRPr="00E55645">
        <w:trPr>
          <w:trHeight w:val="253"/>
        </w:trPr>
        <w:tc>
          <w:tcPr>
            <w:tcW w:w="6096" w:type="dxa"/>
            <w:gridSpan w:val="3"/>
            <w:tcBorders>
              <w:top w:val="double" w:sz="4" w:space="0" w:color="auto"/>
            </w:tcBorders>
          </w:tcPr>
          <w:p w:rsidR="00AF473F" w:rsidRPr="00E55645" w:rsidRDefault="00AF473F" w:rsidP="00AF473F">
            <w:r w:rsidRPr="00E55645">
              <w:rPr>
                <w:b/>
                <w:bCs/>
                <w:sz w:val="22"/>
                <w:szCs w:val="22"/>
              </w:rPr>
              <w:t>Total GEF Resources</w:t>
            </w:r>
          </w:p>
        </w:tc>
        <w:tc>
          <w:tcPr>
            <w:tcW w:w="1417" w:type="dxa"/>
            <w:tcBorders>
              <w:top w:val="double" w:sz="4" w:space="0" w:color="auto"/>
            </w:tcBorders>
          </w:tcPr>
          <w:p w:rsidR="00AF473F" w:rsidRPr="00E55645" w:rsidRDefault="00AF473F" w:rsidP="00AF473F">
            <w:pPr>
              <w:jc w:val="right"/>
            </w:pPr>
          </w:p>
        </w:tc>
        <w:tc>
          <w:tcPr>
            <w:tcW w:w="1843" w:type="dxa"/>
            <w:tcBorders>
              <w:top w:val="double" w:sz="4" w:space="0" w:color="auto"/>
            </w:tcBorders>
          </w:tcPr>
          <w:p w:rsidR="00AF473F" w:rsidRPr="00E55645" w:rsidRDefault="00AF473F" w:rsidP="00AF473F">
            <w:pPr>
              <w:jc w:val="right"/>
            </w:pPr>
          </w:p>
        </w:tc>
        <w:tc>
          <w:tcPr>
            <w:tcW w:w="1843" w:type="dxa"/>
            <w:tcBorders>
              <w:top w:val="double" w:sz="4" w:space="0" w:color="auto"/>
            </w:tcBorders>
          </w:tcPr>
          <w:p w:rsidR="00AF473F" w:rsidRPr="00E55645" w:rsidRDefault="00AF473F" w:rsidP="00AF473F">
            <w:pPr>
              <w:jc w:val="right"/>
            </w:pPr>
          </w:p>
        </w:tc>
      </w:tr>
    </w:tbl>
    <w:p w:rsidR="00AF473F" w:rsidRPr="00E55645" w:rsidRDefault="00AF473F" w:rsidP="00AF473F">
      <w:pPr>
        <w:pStyle w:val="Footer"/>
        <w:tabs>
          <w:tab w:val="clear" w:pos="4320"/>
          <w:tab w:val="clear" w:pos="8640"/>
        </w:tabs>
        <w:ind w:left="420"/>
        <w:rPr>
          <w:sz w:val="16"/>
          <w:szCs w:val="16"/>
        </w:rPr>
      </w:pPr>
      <w:r w:rsidRPr="00E55645">
        <w:rPr>
          <w:smallCaps/>
          <w:sz w:val="20"/>
          <w:szCs w:val="20"/>
          <w:vertAlign w:val="superscript"/>
        </w:rPr>
        <w:t xml:space="preserve">1 </w:t>
      </w:r>
      <w:r w:rsidRPr="00E55645">
        <w:rPr>
          <w:sz w:val="16"/>
          <w:szCs w:val="16"/>
        </w:rPr>
        <w:t>No need to provide information for this table if it is a single focal area, single country and single GEF Agency project.</w:t>
      </w:r>
    </w:p>
    <w:p w:rsidR="00AF473F" w:rsidRPr="00E55645" w:rsidRDefault="00AF473F" w:rsidP="00AF473F">
      <w:pPr>
        <w:pStyle w:val="Footer"/>
        <w:tabs>
          <w:tab w:val="clear" w:pos="4320"/>
          <w:tab w:val="clear" w:pos="8640"/>
        </w:tabs>
        <w:ind w:left="420"/>
        <w:rPr>
          <w:sz w:val="16"/>
          <w:szCs w:val="16"/>
        </w:rPr>
      </w:pPr>
      <w:r w:rsidRPr="00E55645">
        <w:rPr>
          <w:smallCaps/>
          <w:sz w:val="20"/>
          <w:szCs w:val="20"/>
          <w:vertAlign w:val="superscript"/>
        </w:rPr>
        <w:t xml:space="preserve">2   </w:t>
      </w:r>
      <w:r w:rsidRPr="00E55645">
        <w:rPr>
          <w:sz w:val="16"/>
          <w:szCs w:val="16"/>
        </w:rPr>
        <w:t>Relates to the project and any previous project preparation funding that have been provided and for which no Agency fee has been requested from Trustee.</w:t>
      </w:r>
    </w:p>
    <w:p w:rsidR="00AF473F" w:rsidRPr="00E55645" w:rsidRDefault="00AF473F" w:rsidP="00AF473F">
      <w:pPr>
        <w:pStyle w:val="Footer"/>
        <w:ind w:right="-12"/>
        <w:rPr>
          <w:rFonts w:ascii="Times New Roman Bold" w:hAnsi="Times New Roman Bold" w:cs="Times New Roman Bold"/>
          <w:b/>
          <w:bCs/>
          <w:caps/>
          <w:sz w:val="22"/>
          <w:szCs w:val="22"/>
          <w:u w:val="single"/>
        </w:rPr>
      </w:pPr>
    </w:p>
    <w:p w:rsidR="00AF473F" w:rsidRPr="00E55645" w:rsidRDefault="00AF473F" w:rsidP="00AF473F">
      <w:pPr>
        <w:pStyle w:val="Footer"/>
        <w:ind w:right="-12"/>
        <w:rPr>
          <w:rFonts w:ascii="Times New Roman Bold" w:hAnsi="Times New Roman Bold" w:cs="Times New Roman Bold"/>
          <w:b/>
          <w:bCs/>
          <w:caps/>
          <w:sz w:val="22"/>
          <w:szCs w:val="22"/>
          <w:u w:val="single"/>
        </w:rPr>
      </w:pPr>
      <w:r w:rsidRPr="00E55645">
        <w:rPr>
          <w:rFonts w:ascii="Times New Roman Bold" w:hAnsi="Times New Roman Bold" w:cs="Times New Roman Bold"/>
          <w:b/>
          <w:bCs/>
          <w:caps/>
          <w:sz w:val="22"/>
          <w:szCs w:val="22"/>
          <w:u w:val="single"/>
        </w:rPr>
        <w:t>part ii:  project JustiFication</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rFonts w:hAnsi="Times New Roman Bold"/>
          <w:sz w:val="22"/>
          <w:szCs w:val="22"/>
        </w:rPr>
      </w:pPr>
      <w:r w:rsidRPr="00E55645">
        <w:rPr>
          <w:rFonts w:ascii="Times New Roman Bold" w:hAnsi="Times New Roman Bold" w:cs="Times New Roman Bold"/>
          <w:b/>
          <w:bCs/>
          <w:smallCaps/>
          <w:sz w:val="22"/>
          <w:szCs w:val="22"/>
        </w:rPr>
        <w:t>State the issue, how the project seeks to address it, and the expected global environmental benefits to be delivered:</w:t>
      </w:r>
      <w:bookmarkStart w:id="13" w:name="pjIssues"/>
      <w:r w:rsidR="00693F05" w:rsidRPr="00E55645">
        <w:rPr>
          <w:sz w:val="22"/>
          <w:szCs w:val="22"/>
        </w:rPr>
        <w:fldChar w:fldCharType="begin">
          <w:ffData>
            <w:name w:val="pjIssues"/>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13"/>
    </w:p>
    <w:p w:rsidR="00AF473F" w:rsidRPr="00E55645" w:rsidRDefault="00AF473F" w:rsidP="00AF473F">
      <w:pPr>
        <w:tabs>
          <w:tab w:val="left" w:pos="0"/>
        </w:tabs>
        <w:spacing w:before="240" w:after="120"/>
        <w:jc w:val="both"/>
        <w:rPr>
          <w:iCs/>
          <w:sz w:val="22"/>
          <w:szCs w:val="22"/>
        </w:rPr>
      </w:pPr>
      <w:r w:rsidRPr="00E55645">
        <w:rPr>
          <w:sz w:val="22"/>
          <w:szCs w:val="22"/>
        </w:rPr>
        <w:t xml:space="preserve">The project consists in using </w:t>
      </w:r>
      <w:r w:rsidR="00D8698B" w:rsidRPr="00E55645">
        <w:rPr>
          <w:sz w:val="22"/>
          <w:szCs w:val="22"/>
        </w:rPr>
        <w:t>invasive</w:t>
      </w:r>
      <w:r w:rsidRPr="00E55645">
        <w:rPr>
          <w:sz w:val="22"/>
          <w:szCs w:val="22"/>
        </w:rPr>
        <w:t xml:space="preserve"> vegetal specie found in the Senegal River (namely</w:t>
      </w:r>
      <w:r w:rsidR="009442FA" w:rsidRPr="00E55645">
        <w:rPr>
          <w:sz w:val="22"/>
          <w:szCs w:val="22"/>
        </w:rPr>
        <w:t xml:space="preserve"> bulrush or</w:t>
      </w:r>
      <w:r w:rsidRPr="00E55645">
        <w:rPr>
          <w:sz w:val="22"/>
          <w:szCs w:val="22"/>
        </w:rPr>
        <w:t xml:space="preserve"> </w:t>
      </w:r>
      <w:r w:rsidRPr="00E55645">
        <w:rPr>
          <w:i/>
          <w:iCs/>
          <w:sz w:val="22"/>
          <w:szCs w:val="22"/>
        </w:rPr>
        <w:t>typha australis)</w:t>
      </w:r>
      <w:r w:rsidRPr="00E55645">
        <w:rPr>
          <w:iCs/>
          <w:sz w:val="22"/>
          <w:szCs w:val="22"/>
        </w:rPr>
        <w:t>.</w:t>
      </w:r>
    </w:p>
    <w:p w:rsidR="00AF473F" w:rsidRPr="00E55645" w:rsidRDefault="00AF473F" w:rsidP="0007117C">
      <w:pPr>
        <w:tabs>
          <w:tab w:val="left" w:pos="0"/>
        </w:tabs>
        <w:spacing w:before="240" w:after="120"/>
        <w:jc w:val="both"/>
        <w:rPr>
          <w:sz w:val="22"/>
          <w:szCs w:val="22"/>
        </w:rPr>
      </w:pPr>
      <w:r w:rsidRPr="00E55645">
        <w:rPr>
          <w:sz w:val="22"/>
          <w:szCs w:val="22"/>
        </w:rPr>
        <w:t xml:space="preserve">This wild plant </w:t>
      </w:r>
      <w:r w:rsidR="00624DDF" w:rsidRPr="00E55645">
        <w:rPr>
          <w:sz w:val="22"/>
          <w:szCs w:val="22"/>
        </w:rPr>
        <w:t xml:space="preserve">exuberantly </w:t>
      </w:r>
      <w:r w:rsidRPr="00E55645">
        <w:rPr>
          <w:sz w:val="22"/>
          <w:szCs w:val="22"/>
        </w:rPr>
        <w:t>grows and causes serious problems for Senegal</w:t>
      </w:r>
      <w:r w:rsidR="009442FA" w:rsidRPr="00E55645">
        <w:rPr>
          <w:sz w:val="22"/>
          <w:szCs w:val="22"/>
        </w:rPr>
        <w:t>’s</w:t>
      </w:r>
      <w:r w:rsidRPr="00E55645">
        <w:rPr>
          <w:sz w:val="22"/>
          <w:szCs w:val="22"/>
        </w:rPr>
        <w:t xml:space="preserve"> ecosystem and economy. Various government initiatives have been </w:t>
      </w:r>
      <w:r w:rsidR="00624DDF" w:rsidRPr="00E55645">
        <w:rPr>
          <w:sz w:val="22"/>
          <w:szCs w:val="22"/>
        </w:rPr>
        <w:t>developed to address</w:t>
      </w:r>
      <w:r w:rsidRPr="00E55645">
        <w:rPr>
          <w:sz w:val="22"/>
          <w:szCs w:val="22"/>
        </w:rPr>
        <w:t xml:space="preserve"> this plague without success so far. The </w:t>
      </w:r>
      <w:r w:rsidR="00624DDF" w:rsidRPr="00E55645">
        <w:rPr>
          <w:sz w:val="22"/>
          <w:szCs w:val="22"/>
        </w:rPr>
        <w:t>A</w:t>
      </w:r>
      <w:r w:rsidRPr="00E55645">
        <w:rPr>
          <w:sz w:val="22"/>
          <w:szCs w:val="22"/>
        </w:rPr>
        <w:t>ustrian company NAPORO has developed insulation panels out of typha and is the only company to use this raw material worldwide. Instead of fighting against an esteemed weed, typha c</w:t>
      </w:r>
      <w:r w:rsidR="00624DDF" w:rsidRPr="00E55645">
        <w:rPr>
          <w:sz w:val="22"/>
          <w:szCs w:val="22"/>
        </w:rPr>
        <w:t>an</w:t>
      </w:r>
      <w:r w:rsidRPr="00E55645">
        <w:rPr>
          <w:sz w:val="22"/>
          <w:szCs w:val="22"/>
        </w:rPr>
        <w:t xml:space="preserve"> be harvested and become a valuable raw material.</w:t>
      </w:r>
    </w:p>
    <w:p w:rsidR="00AF473F" w:rsidRPr="00E55645" w:rsidRDefault="00624DDF" w:rsidP="0007117C">
      <w:pPr>
        <w:tabs>
          <w:tab w:val="left" w:pos="0"/>
        </w:tabs>
        <w:spacing w:before="240" w:after="120"/>
        <w:jc w:val="both"/>
        <w:rPr>
          <w:sz w:val="22"/>
          <w:szCs w:val="22"/>
        </w:rPr>
      </w:pPr>
      <w:r w:rsidRPr="00E55645">
        <w:rPr>
          <w:sz w:val="22"/>
          <w:szCs w:val="22"/>
        </w:rPr>
        <w:t>F</w:t>
      </w:r>
      <w:r w:rsidR="00AF473F" w:rsidRPr="00E55645">
        <w:rPr>
          <w:sz w:val="22"/>
          <w:szCs w:val="22"/>
        </w:rPr>
        <w:t>urthermore</w:t>
      </w:r>
      <w:r w:rsidR="009442FA" w:rsidRPr="00E55645">
        <w:rPr>
          <w:sz w:val="22"/>
          <w:szCs w:val="22"/>
        </w:rPr>
        <w:t>,</w:t>
      </w:r>
      <w:r w:rsidR="00AF473F" w:rsidRPr="00E55645">
        <w:rPr>
          <w:sz w:val="22"/>
          <w:szCs w:val="22"/>
        </w:rPr>
        <w:t xml:space="preserve"> the insulation </w:t>
      </w:r>
      <w:r w:rsidRPr="00E55645">
        <w:rPr>
          <w:sz w:val="22"/>
          <w:szCs w:val="22"/>
        </w:rPr>
        <w:t>performance</w:t>
      </w:r>
      <w:r w:rsidR="00AF473F" w:rsidRPr="00E55645">
        <w:rPr>
          <w:sz w:val="22"/>
          <w:szCs w:val="22"/>
        </w:rPr>
        <w:t xml:space="preserve"> of the typha plant could solve a second major problem of the country</w:t>
      </w:r>
      <w:r w:rsidRPr="00E55645">
        <w:rPr>
          <w:sz w:val="22"/>
          <w:szCs w:val="22"/>
        </w:rPr>
        <w:t>: shortage of electric power and i</w:t>
      </w:r>
      <w:r w:rsidR="00AF473F" w:rsidRPr="00E55645">
        <w:rPr>
          <w:sz w:val="22"/>
          <w:szCs w:val="22"/>
        </w:rPr>
        <w:t>nadequate insulation of the buildings</w:t>
      </w:r>
      <w:r w:rsidRPr="00E55645">
        <w:rPr>
          <w:sz w:val="22"/>
          <w:szCs w:val="22"/>
        </w:rPr>
        <w:t xml:space="preserve">. The absence of thermal insulation </w:t>
      </w:r>
      <w:r w:rsidR="00AF473F" w:rsidRPr="00E55645">
        <w:rPr>
          <w:sz w:val="22"/>
          <w:szCs w:val="22"/>
        </w:rPr>
        <w:t xml:space="preserve">in </w:t>
      </w:r>
      <w:r w:rsidRPr="00E55645">
        <w:rPr>
          <w:sz w:val="22"/>
          <w:szCs w:val="22"/>
        </w:rPr>
        <w:t xml:space="preserve">any </w:t>
      </w:r>
      <w:r w:rsidR="00AF473F" w:rsidRPr="00E55645">
        <w:rPr>
          <w:sz w:val="22"/>
          <w:szCs w:val="22"/>
        </w:rPr>
        <w:t>construction</w:t>
      </w:r>
      <w:r w:rsidRPr="00E55645">
        <w:rPr>
          <w:sz w:val="22"/>
          <w:szCs w:val="22"/>
        </w:rPr>
        <w:t xml:space="preserve"> in</w:t>
      </w:r>
      <w:r w:rsidR="00AF473F" w:rsidRPr="00E55645">
        <w:rPr>
          <w:sz w:val="22"/>
          <w:szCs w:val="22"/>
        </w:rPr>
        <w:t xml:space="preserve"> Senegal force</w:t>
      </w:r>
      <w:r w:rsidRPr="00E55645">
        <w:rPr>
          <w:sz w:val="22"/>
          <w:szCs w:val="22"/>
        </w:rPr>
        <w:t>s</w:t>
      </w:r>
      <w:r w:rsidR="00AF473F" w:rsidRPr="00E55645">
        <w:rPr>
          <w:sz w:val="22"/>
          <w:szCs w:val="22"/>
        </w:rPr>
        <w:t xml:space="preserve"> the use of air</w:t>
      </w:r>
      <w:r w:rsidRPr="00E55645">
        <w:rPr>
          <w:sz w:val="22"/>
          <w:szCs w:val="22"/>
        </w:rPr>
        <w:t xml:space="preserve"> </w:t>
      </w:r>
      <w:r w:rsidR="00AF473F" w:rsidRPr="00E55645">
        <w:rPr>
          <w:sz w:val="22"/>
          <w:szCs w:val="22"/>
        </w:rPr>
        <w:t>condition</w:t>
      </w:r>
      <w:r w:rsidRPr="00E55645">
        <w:rPr>
          <w:sz w:val="22"/>
          <w:szCs w:val="22"/>
        </w:rPr>
        <w:t>ing to maintain a minimum level of comfort</w:t>
      </w:r>
      <w:r w:rsidR="00AF473F" w:rsidRPr="00E55645">
        <w:rPr>
          <w:sz w:val="22"/>
          <w:szCs w:val="22"/>
        </w:rPr>
        <w:t>. Air</w:t>
      </w:r>
      <w:r w:rsidRPr="00E55645">
        <w:rPr>
          <w:sz w:val="22"/>
          <w:szCs w:val="22"/>
        </w:rPr>
        <w:t xml:space="preserve"> </w:t>
      </w:r>
      <w:r w:rsidR="00AF473F" w:rsidRPr="00E55645">
        <w:rPr>
          <w:sz w:val="22"/>
          <w:szCs w:val="22"/>
        </w:rPr>
        <w:t>condition</w:t>
      </w:r>
      <w:r w:rsidRPr="00E55645">
        <w:rPr>
          <w:sz w:val="22"/>
          <w:szCs w:val="22"/>
        </w:rPr>
        <w:t>ing</w:t>
      </w:r>
      <w:r w:rsidR="009442FA" w:rsidRPr="00E55645">
        <w:rPr>
          <w:sz w:val="22"/>
          <w:szCs w:val="22"/>
        </w:rPr>
        <w:t>s</w:t>
      </w:r>
      <w:r w:rsidR="00AF473F" w:rsidRPr="00E55645">
        <w:rPr>
          <w:sz w:val="22"/>
          <w:szCs w:val="22"/>
        </w:rPr>
        <w:t xml:space="preserve"> consume </w:t>
      </w:r>
      <w:r w:rsidRPr="00E55645">
        <w:rPr>
          <w:sz w:val="22"/>
          <w:szCs w:val="22"/>
        </w:rPr>
        <w:t xml:space="preserve">up to </w:t>
      </w:r>
      <w:r w:rsidR="00AF473F" w:rsidRPr="00E55645">
        <w:rPr>
          <w:sz w:val="22"/>
          <w:szCs w:val="22"/>
        </w:rPr>
        <w:t xml:space="preserve">60% of </w:t>
      </w:r>
      <w:r w:rsidRPr="00E55645">
        <w:rPr>
          <w:sz w:val="22"/>
          <w:szCs w:val="22"/>
        </w:rPr>
        <w:t>buildings</w:t>
      </w:r>
      <w:r w:rsidR="009442FA" w:rsidRPr="00E55645">
        <w:rPr>
          <w:sz w:val="22"/>
          <w:szCs w:val="22"/>
        </w:rPr>
        <w:t>’</w:t>
      </w:r>
      <w:r w:rsidR="00AF473F" w:rsidRPr="00E55645">
        <w:rPr>
          <w:sz w:val="22"/>
          <w:szCs w:val="22"/>
        </w:rPr>
        <w:t xml:space="preserve"> electric </w:t>
      </w:r>
      <w:r w:rsidRPr="00E55645">
        <w:rPr>
          <w:sz w:val="22"/>
          <w:szCs w:val="22"/>
        </w:rPr>
        <w:t>consumption</w:t>
      </w:r>
      <w:r w:rsidR="00AF473F" w:rsidRPr="00E55645">
        <w:rPr>
          <w:sz w:val="22"/>
          <w:szCs w:val="22"/>
        </w:rPr>
        <w:t>. By using typha</w:t>
      </w:r>
      <w:r w:rsidRPr="00E55645">
        <w:rPr>
          <w:sz w:val="22"/>
          <w:szCs w:val="22"/>
        </w:rPr>
        <w:t xml:space="preserve"> based insulation materials in S</w:t>
      </w:r>
      <w:r w:rsidR="00AF473F" w:rsidRPr="00E55645">
        <w:rPr>
          <w:sz w:val="22"/>
          <w:szCs w:val="22"/>
        </w:rPr>
        <w:t>enegales</w:t>
      </w:r>
      <w:r w:rsidRPr="00E55645">
        <w:rPr>
          <w:sz w:val="22"/>
          <w:szCs w:val="22"/>
        </w:rPr>
        <w:t>e</w:t>
      </w:r>
      <w:r w:rsidR="00AF473F" w:rsidRPr="00E55645">
        <w:rPr>
          <w:sz w:val="22"/>
          <w:szCs w:val="22"/>
        </w:rPr>
        <w:t xml:space="preserve"> buildings the energy consumption could be lowered considerably.  </w:t>
      </w:r>
    </w:p>
    <w:p w:rsidR="00AF473F" w:rsidRPr="00E55645" w:rsidRDefault="00AF473F" w:rsidP="009442FA">
      <w:pPr>
        <w:tabs>
          <w:tab w:val="left" w:pos="0"/>
        </w:tabs>
        <w:spacing w:before="240" w:after="120"/>
        <w:jc w:val="both"/>
        <w:rPr>
          <w:sz w:val="22"/>
          <w:szCs w:val="22"/>
        </w:rPr>
      </w:pPr>
      <w:r w:rsidRPr="00E55645">
        <w:rPr>
          <w:sz w:val="22"/>
          <w:szCs w:val="22"/>
        </w:rPr>
        <w:t xml:space="preserve">The Typha Construction Material Project is an interdisciplinary project with positive effects on energy efficiency, climate change and biodiversity. The basic idea is to produce construction materials on the basis of the invasive weed </w:t>
      </w:r>
      <w:r w:rsidR="009442FA" w:rsidRPr="00E55645">
        <w:rPr>
          <w:i/>
          <w:sz w:val="22"/>
          <w:szCs w:val="22"/>
        </w:rPr>
        <w:t>t</w:t>
      </w:r>
      <w:r w:rsidRPr="00E55645">
        <w:rPr>
          <w:i/>
          <w:sz w:val="22"/>
          <w:szCs w:val="22"/>
        </w:rPr>
        <w:t>ypha australis</w:t>
      </w:r>
      <w:r w:rsidRPr="00E55645">
        <w:rPr>
          <w:sz w:val="22"/>
          <w:szCs w:val="22"/>
        </w:rPr>
        <w:t xml:space="preserve"> which covers a big part of the </w:t>
      </w:r>
      <w:r w:rsidR="009442FA" w:rsidRPr="00E55645">
        <w:rPr>
          <w:sz w:val="22"/>
          <w:szCs w:val="22"/>
        </w:rPr>
        <w:t>d</w:t>
      </w:r>
      <w:r w:rsidRPr="00E55645">
        <w:rPr>
          <w:sz w:val="22"/>
          <w:szCs w:val="22"/>
        </w:rPr>
        <w:t>elta area of the Senegal River.</w:t>
      </w:r>
    </w:p>
    <w:p w:rsidR="00AF473F" w:rsidRPr="00E55645" w:rsidRDefault="00AF473F" w:rsidP="009442FA">
      <w:pPr>
        <w:tabs>
          <w:tab w:val="left" w:pos="0"/>
        </w:tabs>
        <w:spacing w:before="240" w:after="120"/>
        <w:jc w:val="both"/>
        <w:rPr>
          <w:sz w:val="22"/>
          <w:szCs w:val="22"/>
        </w:rPr>
      </w:pPr>
      <w:r w:rsidRPr="00E55645">
        <w:rPr>
          <w:sz w:val="22"/>
          <w:szCs w:val="22"/>
        </w:rPr>
        <w:t xml:space="preserve">The combination </w:t>
      </w:r>
      <w:r w:rsidR="009442FA" w:rsidRPr="00E55645">
        <w:rPr>
          <w:sz w:val="22"/>
          <w:szCs w:val="22"/>
        </w:rPr>
        <w:t>of t</w:t>
      </w:r>
      <w:r w:rsidRPr="00E55645">
        <w:rPr>
          <w:sz w:val="22"/>
          <w:szCs w:val="22"/>
        </w:rPr>
        <w:t xml:space="preserve">ypha and cement offers a </w:t>
      </w:r>
      <w:r w:rsidR="009442FA" w:rsidRPr="00E55645">
        <w:rPr>
          <w:sz w:val="22"/>
          <w:szCs w:val="22"/>
        </w:rPr>
        <w:t xml:space="preserve">wide range </w:t>
      </w:r>
      <w:r w:rsidRPr="00E55645">
        <w:rPr>
          <w:sz w:val="22"/>
          <w:szCs w:val="22"/>
        </w:rPr>
        <w:t xml:space="preserve">of promising </w:t>
      </w:r>
      <w:r w:rsidR="00613B3D" w:rsidRPr="00E55645">
        <w:rPr>
          <w:sz w:val="22"/>
          <w:szCs w:val="22"/>
        </w:rPr>
        <w:t xml:space="preserve">construction </w:t>
      </w:r>
      <w:r w:rsidRPr="00E55645">
        <w:rPr>
          <w:sz w:val="22"/>
          <w:szCs w:val="22"/>
        </w:rPr>
        <w:t>products</w:t>
      </w:r>
      <w:r w:rsidR="009442FA" w:rsidRPr="00E55645">
        <w:rPr>
          <w:sz w:val="22"/>
          <w:szCs w:val="22"/>
        </w:rPr>
        <w:t>,</w:t>
      </w:r>
      <w:r w:rsidRPr="00E55645">
        <w:rPr>
          <w:sz w:val="22"/>
          <w:szCs w:val="22"/>
        </w:rPr>
        <w:t xml:space="preserve"> ranging from additive and formwork to strong panels, </w:t>
      </w:r>
      <w:r w:rsidR="00D925E4" w:rsidRPr="00E55645">
        <w:rPr>
          <w:sz w:val="22"/>
          <w:szCs w:val="22"/>
        </w:rPr>
        <w:t>columns</w:t>
      </w:r>
      <w:r w:rsidRPr="00E55645">
        <w:rPr>
          <w:sz w:val="22"/>
          <w:szCs w:val="22"/>
        </w:rPr>
        <w:t xml:space="preserve"> and beams. Typha panels</w:t>
      </w:r>
      <w:r w:rsidR="00613B3D" w:rsidRPr="00E55645">
        <w:rPr>
          <w:sz w:val="22"/>
          <w:szCs w:val="22"/>
        </w:rPr>
        <w:t xml:space="preserve"> can be</w:t>
      </w:r>
      <w:r w:rsidRPr="00E55645">
        <w:rPr>
          <w:sz w:val="22"/>
          <w:szCs w:val="22"/>
        </w:rPr>
        <w:t xml:space="preserve"> integrated in building shell and contribute to the</w:t>
      </w:r>
      <w:r w:rsidR="00613B3D" w:rsidRPr="00E55645">
        <w:rPr>
          <w:sz w:val="22"/>
          <w:szCs w:val="22"/>
        </w:rPr>
        <w:t xml:space="preserve"> overall</w:t>
      </w:r>
      <w:r w:rsidRPr="00E55645">
        <w:rPr>
          <w:sz w:val="22"/>
          <w:szCs w:val="22"/>
        </w:rPr>
        <w:t xml:space="preserve"> thermal insulation of the building. The concept of using </w:t>
      </w:r>
      <w:r w:rsidR="009442FA" w:rsidRPr="00E55645">
        <w:rPr>
          <w:sz w:val="22"/>
          <w:szCs w:val="22"/>
        </w:rPr>
        <w:t>t</w:t>
      </w:r>
      <w:r w:rsidRPr="00E55645">
        <w:rPr>
          <w:sz w:val="22"/>
          <w:szCs w:val="22"/>
        </w:rPr>
        <w:t>ypha as an insulation material has already been validated in some European based research institutions. The project consists in refining the technology in order to transfer it to Senegal. In particular the project will test, tailor and validate all technical dimensions to Senegal industrial and construction context. This project will allow Senegal to benefit from a locally produced thermal insulation material. So far</w:t>
      </w:r>
      <w:r w:rsidR="00613B3D" w:rsidRPr="00E55645">
        <w:rPr>
          <w:sz w:val="22"/>
          <w:szCs w:val="22"/>
        </w:rPr>
        <w:t>,</w:t>
      </w:r>
      <w:r w:rsidRPr="00E55645">
        <w:rPr>
          <w:sz w:val="22"/>
          <w:szCs w:val="22"/>
        </w:rPr>
        <w:t xml:space="preserve"> energy efficiency in the building sector ha</w:t>
      </w:r>
      <w:r w:rsidR="009442FA" w:rsidRPr="00E55645">
        <w:rPr>
          <w:sz w:val="22"/>
          <w:szCs w:val="22"/>
        </w:rPr>
        <w:t>s</w:t>
      </w:r>
      <w:r w:rsidRPr="00E55645">
        <w:rPr>
          <w:sz w:val="22"/>
          <w:szCs w:val="22"/>
        </w:rPr>
        <w:t xml:space="preserve"> been limited by the lack of available thermal insulation material in the country.</w:t>
      </w:r>
    </w:p>
    <w:p w:rsidR="00AF473F" w:rsidRPr="00E55645" w:rsidRDefault="00AF473F" w:rsidP="0007117C">
      <w:pPr>
        <w:tabs>
          <w:tab w:val="left" w:pos="0"/>
        </w:tabs>
        <w:spacing w:before="240" w:after="120"/>
        <w:jc w:val="both"/>
        <w:rPr>
          <w:sz w:val="22"/>
          <w:szCs w:val="22"/>
        </w:rPr>
      </w:pPr>
      <w:r w:rsidRPr="00E55645">
        <w:rPr>
          <w:sz w:val="22"/>
          <w:szCs w:val="22"/>
        </w:rPr>
        <w:lastRenderedPageBreak/>
        <w:t>Senegal River is a 1,800 km long lifeline in the Sahel shared by four countries: Guinea, Mali, Mauritania, and Senegal. Since the last five decades, the river has been seen as a means of strengthening the national economies of its member states. The Senegal River development schemes in their modern form date back to early 1970s when the Organization for the Development of the Senegal River (OMVS)</w:t>
      </w:r>
      <w:r w:rsidRPr="00E55645">
        <w:rPr>
          <w:rStyle w:val="FootnoteReference"/>
          <w:sz w:val="22"/>
          <w:szCs w:val="22"/>
        </w:rPr>
        <w:footnoteReference w:id="4"/>
      </w:r>
      <w:r w:rsidRPr="00E55645">
        <w:rPr>
          <w:sz w:val="22"/>
          <w:szCs w:val="22"/>
        </w:rPr>
        <w:t xml:space="preserve"> issued its management plan which included three interrelated components: irrigation, navigation, and energy.</w:t>
      </w:r>
    </w:p>
    <w:p w:rsidR="00AF473F" w:rsidRPr="00E55645" w:rsidRDefault="00AF473F" w:rsidP="00AF473F">
      <w:pPr>
        <w:tabs>
          <w:tab w:val="left" w:pos="0"/>
        </w:tabs>
        <w:spacing w:before="240" w:after="120"/>
        <w:jc w:val="both"/>
        <w:rPr>
          <w:sz w:val="22"/>
          <w:szCs w:val="22"/>
        </w:rPr>
      </w:pPr>
      <w:r w:rsidRPr="00E55645">
        <w:rPr>
          <w:sz w:val="22"/>
          <w:szCs w:val="22"/>
        </w:rPr>
        <w:t>As a response to the third component of the OMVS management plan, a hydro power dam in Mali (Manantali dam) and a salt-wedge dam in Senegal (Diama dam) were built in the early 1980s. However, these dams have proved controversial partly because of its environmental and health-related impacts.</w:t>
      </w:r>
    </w:p>
    <w:p w:rsidR="00AF473F" w:rsidRPr="00E55645" w:rsidRDefault="00AF473F" w:rsidP="00AF473F">
      <w:pPr>
        <w:tabs>
          <w:tab w:val="left" w:pos="0"/>
        </w:tabs>
        <w:spacing w:before="240" w:after="120"/>
        <w:jc w:val="both"/>
        <w:rPr>
          <w:sz w:val="22"/>
          <w:szCs w:val="22"/>
        </w:rPr>
      </w:pPr>
      <w:r w:rsidRPr="00E55645">
        <w:rPr>
          <w:sz w:val="22"/>
          <w:szCs w:val="22"/>
        </w:rPr>
        <w:t xml:space="preserve">Indeed, these dam projects interfered with the ecosystem and caused the proliferation of individual species, especially bulrush, also known as </w:t>
      </w:r>
      <w:r w:rsidRPr="00E55645">
        <w:rPr>
          <w:i/>
          <w:iCs/>
          <w:sz w:val="22"/>
          <w:szCs w:val="22"/>
        </w:rPr>
        <w:t>typha australis</w:t>
      </w:r>
      <w:r w:rsidRPr="00E55645">
        <w:rPr>
          <w:sz w:val="22"/>
          <w:szCs w:val="22"/>
        </w:rPr>
        <w:t>, an invasive river plant. This plant quickly proliferated in the Senegal River and today typha has invaded an estimated area of 140,000 hectares and spreads at an uncontrolled speed (circa 10% per year). It grows with serious consequences on livelihood and health of the local population (such as bilharziosis and malaria).</w:t>
      </w:r>
    </w:p>
    <w:p w:rsidR="00AF473F" w:rsidRPr="00E55645" w:rsidRDefault="00AF473F" w:rsidP="00AF473F">
      <w:pPr>
        <w:tabs>
          <w:tab w:val="left" w:pos="0"/>
        </w:tabs>
        <w:spacing w:before="240" w:after="120"/>
        <w:jc w:val="both"/>
        <w:rPr>
          <w:sz w:val="22"/>
          <w:szCs w:val="22"/>
        </w:rPr>
      </w:pPr>
      <w:r w:rsidRPr="00E55645">
        <w:rPr>
          <w:sz w:val="22"/>
          <w:szCs w:val="22"/>
        </w:rPr>
        <w:t>In parallel, the region lacks important raw materials, especially renewable ones. Cement comes from domestic production and is omnipresent on the local market, but nowadays it still lacks suitable aggregates and complementary materials. As a consequence, cement often provides sub-optimal standards concerning comfort and thermal insulation.</w:t>
      </w:r>
    </w:p>
    <w:p w:rsidR="00AF473F" w:rsidRPr="00E55645" w:rsidRDefault="00AF473F" w:rsidP="00AF47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2"/>
          <w:szCs w:val="22"/>
        </w:rPr>
      </w:pPr>
      <w:r w:rsidRPr="00E55645">
        <w:rPr>
          <w:sz w:val="22"/>
          <w:szCs w:val="22"/>
        </w:rPr>
        <w:t xml:space="preserve">Because of the political independency and swift opening to the world/global economy most constructions adopt common international styles, i.e. concrete skeleton structures, largely glazed, no specific constructional heat protection, fully equipped with electric air-conditioning. </w:t>
      </w:r>
    </w:p>
    <w:p w:rsidR="00AF473F" w:rsidRPr="00E55645" w:rsidRDefault="00AF473F" w:rsidP="00AF473F">
      <w:pPr>
        <w:tabs>
          <w:tab w:val="left" w:pos="0"/>
        </w:tabs>
        <w:spacing w:before="240" w:after="120"/>
        <w:jc w:val="both"/>
        <w:rPr>
          <w:sz w:val="22"/>
          <w:szCs w:val="22"/>
        </w:rPr>
      </w:pPr>
      <w:r w:rsidRPr="00E55645">
        <w:rPr>
          <w:sz w:val="22"/>
          <w:szCs w:val="22"/>
        </w:rPr>
        <w:t>Today, there is a need in Senegal for effective, thermally efficient and affordable building material. Senegal is currently facing severely dampened industrial and economic development due to power production shortfalls and the poor quality of electricity supply. For several years now, the Government has tried to eliminate power shortages, with no success so far. As a result of financial over-commitment, volatile fuel prices, and outdated installations, the whole of Senegal’s energy sector has found itself in distress. Additionally, power shortages seem to have led many small and medium enterprises to bankruptcy. Larger companies and administration have been relying on diesel generators and have also reported serious declines in output.</w:t>
      </w:r>
    </w:p>
    <w:p w:rsidR="00AF473F" w:rsidRPr="00E55645" w:rsidRDefault="00AF473F" w:rsidP="00AF473F">
      <w:pPr>
        <w:tabs>
          <w:tab w:val="left" w:pos="0"/>
        </w:tabs>
        <w:jc w:val="both"/>
        <w:rPr>
          <w:sz w:val="22"/>
          <w:szCs w:val="22"/>
        </w:rPr>
      </w:pPr>
      <w:r w:rsidRPr="00E55645">
        <w:rPr>
          <w:sz w:val="22"/>
          <w:szCs w:val="22"/>
        </w:rPr>
        <w:t>The National Power Utility Company, SENELEC, like numerous power companies in Africa, is facing difficulties to keep up with electricity demand. Its effective power demand peak is currently around 350 MW (relative to an installed capacity of 459 MW in 2006) and expected to reach 600 MW by 2012 and to exceed 1,000 MW by 2020. Electricity demand is mainly driven by a dynamic construction sector. Air conditioning is being generalized while buildings are designed without thermal considerations. Thermal building codes have been formulated but are not formally adopted and practically implemented yet.</w:t>
      </w:r>
    </w:p>
    <w:p w:rsidR="00AF473F" w:rsidRPr="00E55645" w:rsidRDefault="00AF473F" w:rsidP="00AF473F">
      <w:pPr>
        <w:tabs>
          <w:tab w:val="left" w:pos="0"/>
        </w:tabs>
        <w:jc w:val="both"/>
        <w:rPr>
          <w:sz w:val="22"/>
          <w:szCs w:val="22"/>
        </w:rPr>
      </w:pPr>
      <w:r w:rsidRPr="00E55645">
        <w:rPr>
          <w:sz w:val="22"/>
          <w:szCs w:val="22"/>
        </w:rPr>
        <w:t>Therefore, there is a tremendous need to supply proper thermal insulation materials to the building sector.</w:t>
      </w:r>
    </w:p>
    <w:p w:rsidR="00AF473F" w:rsidRPr="00E55645" w:rsidRDefault="00AF473F" w:rsidP="00AF473F">
      <w:pPr>
        <w:tabs>
          <w:tab w:val="left" w:pos="0"/>
        </w:tabs>
        <w:spacing w:before="240" w:after="120"/>
        <w:jc w:val="both"/>
        <w:rPr>
          <w:sz w:val="22"/>
          <w:szCs w:val="22"/>
        </w:rPr>
      </w:pPr>
      <w:r w:rsidRPr="00E55645">
        <w:rPr>
          <w:sz w:val="22"/>
          <w:szCs w:val="22"/>
        </w:rPr>
        <w:t>As a response to this harsh situation, technologies for producing plant-based thermal insulation materials are advanced, especially in Europe and in emerging countries such as China or Brazil. They range from simple technologies, such as straw ball techniques, to advanced composite materials based on cement. In Senegal, there is vivid construction activity and local and international producers of building materials are already well implanted, especially cement producers. These actors are interested in new technologies, as these are related to the national upgrade program in local industries</w:t>
      </w:r>
      <w:r w:rsidRPr="00E55645">
        <w:rPr>
          <w:rStyle w:val="FootnoteReference"/>
          <w:sz w:val="22"/>
          <w:szCs w:val="22"/>
        </w:rPr>
        <w:footnoteReference w:id="5"/>
      </w:r>
      <w:r w:rsidRPr="00E55645">
        <w:rPr>
          <w:sz w:val="22"/>
          <w:szCs w:val="22"/>
        </w:rPr>
        <w:t xml:space="preserve"> and to the specific component aiming at engaging industries on the path of increased energy efficiency.</w:t>
      </w:r>
    </w:p>
    <w:p w:rsidR="00AF473F" w:rsidRPr="00E55645" w:rsidRDefault="00AF473F" w:rsidP="00AF473F">
      <w:pPr>
        <w:tabs>
          <w:tab w:val="left" w:pos="0"/>
        </w:tabs>
        <w:spacing w:before="240" w:after="120"/>
        <w:jc w:val="both"/>
        <w:rPr>
          <w:sz w:val="22"/>
          <w:szCs w:val="22"/>
        </w:rPr>
      </w:pPr>
      <w:r w:rsidRPr="00E55645">
        <w:rPr>
          <w:sz w:val="22"/>
          <w:szCs w:val="22"/>
        </w:rPr>
        <w:t xml:space="preserve">A promising solution to this set of issues is the use of typha-based thermal insulation material for the building sector. The project consists in transferring technology mainly from Europe and Brazil to local partners in order to develop an agro-industrial process to produce insulation material for the construction sector, using some abundant, but useless resources, in order to meet the newly formulated energy efficiency standards in Senegal. </w:t>
      </w:r>
    </w:p>
    <w:p w:rsidR="00AF473F" w:rsidRPr="00E55645" w:rsidRDefault="00AF473F" w:rsidP="00AF473F">
      <w:pPr>
        <w:tabs>
          <w:tab w:val="left" w:pos="0"/>
        </w:tabs>
        <w:jc w:val="both"/>
        <w:rPr>
          <w:sz w:val="22"/>
          <w:szCs w:val="22"/>
        </w:rPr>
      </w:pPr>
      <w:r w:rsidRPr="00E55645">
        <w:rPr>
          <w:sz w:val="22"/>
          <w:szCs w:val="22"/>
        </w:rPr>
        <w:t>The project is designed to remove some of the most significant barriers to the transfer of the typha-based thermal insulation manufacturing technology in the construction sector and allow a large-scale production of typha-based thermal insulation material as an energy</w:t>
      </w:r>
      <w:r w:rsidR="009442FA" w:rsidRPr="00E55645">
        <w:rPr>
          <w:sz w:val="22"/>
          <w:szCs w:val="22"/>
        </w:rPr>
        <w:t>-</w:t>
      </w:r>
      <w:r w:rsidRPr="00E55645">
        <w:rPr>
          <w:sz w:val="22"/>
          <w:szCs w:val="22"/>
        </w:rPr>
        <w:t>efficient and locally-produced solution to both the domestic and export markets.</w:t>
      </w:r>
    </w:p>
    <w:p w:rsidR="00AF473F" w:rsidRPr="00E55645" w:rsidRDefault="00685938" w:rsidP="00AF473F">
      <w:pPr>
        <w:tabs>
          <w:tab w:val="left" w:pos="0"/>
        </w:tabs>
        <w:spacing w:before="240" w:after="120"/>
        <w:jc w:val="both"/>
        <w:rPr>
          <w:sz w:val="22"/>
          <w:szCs w:val="22"/>
        </w:rPr>
      </w:pPr>
      <w:r w:rsidRPr="00E55645">
        <w:rPr>
          <w:sz w:val="22"/>
          <w:szCs w:val="22"/>
        </w:rPr>
        <w:t xml:space="preserve">The project includes </w:t>
      </w:r>
      <w:r w:rsidR="00E26004" w:rsidRPr="00E55645">
        <w:rPr>
          <w:sz w:val="22"/>
          <w:szCs w:val="22"/>
        </w:rPr>
        <w:t>s</w:t>
      </w:r>
      <w:r w:rsidR="0007117C" w:rsidRPr="00E55645">
        <w:rPr>
          <w:sz w:val="22"/>
          <w:szCs w:val="22"/>
        </w:rPr>
        <w:t>even</w:t>
      </w:r>
      <w:r w:rsidRPr="00E55645">
        <w:rPr>
          <w:sz w:val="22"/>
          <w:szCs w:val="22"/>
        </w:rPr>
        <w:t xml:space="preserve"> (</w:t>
      </w:r>
      <w:r w:rsidR="0007117C" w:rsidRPr="00E55645">
        <w:rPr>
          <w:sz w:val="22"/>
          <w:szCs w:val="22"/>
        </w:rPr>
        <w:t>7</w:t>
      </w:r>
      <w:r w:rsidR="00AF473F" w:rsidRPr="00E55645">
        <w:rPr>
          <w:sz w:val="22"/>
          <w:szCs w:val="22"/>
        </w:rPr>
        <w:t xml:space="preserve">) </w:t>
      </w:r>
      <w:r w:rsidR="0007117C" w:rsidRPr="00E55645">
        <w:rPr>
          <w:sz w:val="22"/>
          <w:szCs w:val="22"/>
        </w:rPr>
        <w:t xml:space="preserve">technical </w:t>
      </w:r>
      <w:r w:rsidR="00AF473F" w:rsidRPr="00E55645">
        <w:rPr>
          <w:sz w:val="22"/>
          <w:szCs w:val="22"/>
        </w:rPr>
        <w:t>components:</w:t>
      </w:r>
    </w:p>
    <w:p w:rsidR="00934CF4" w:rsidRPr="00E55645" w:rsidRDefault="00934CF4" w:rsidP="00AF473F">
      <w:pPr>
        <w:tabs>
          <w:tab w:val="left" w:pos="0"/>
        </w:tabs>
        <w:spacing w:before="240" w:after="120"/>
        <w:jc w:val="both"/>
        <w:rPr>
          <w:sz w:val="22"/>
          <w:szCs w:val="22"/>
        </w:rPr>
      </w:pPr>
    </w:p>
    <w:tbl>
      <w:tblPr>
        <w:tblW w:w="0" w:type="auto"/>
        <w:tblInd w:w="-106" w:type="dxa"/>
        <w:tblLook w:val="00BF"/>
      </w:tblPr>
      <w:tblGrid>
        <w:gridCol w:w="10953"/>
      </w:tblGrid>
      <w:tr w:rsidR="00AF473F" w:rsidRPr="00E55645">
        <w:tc>
          <w:tcPr>
            <w:tcW w:w="11043" w:type="dxa"/>
          </w:tcPr>
          <w:p w:rsidR="00AF473F" w:rsidRPr="00E55645" w:rsidRDefault="00AF473F" w:rsidP="00AF473F">
            <w:pPr>
              <w:jc w:val="both"/>
              <w:rPr>
                <w:rFonts w:ascii="Times" w:hAnsi="Times"/>
                <w:b/>
                <w:sz w:val="22"/>
              </w:rPr>
            </w:pPr>
            <w:r w:rsidRPr="00E55645">
              <w:rPr>
                <w:b/>
                <w:bCs/>
                <w:sz w:val="22"/>
                <w:szCs w:val="22"/>
              </w:rPr>
              <w:t>Component 1</w:t>
            </w:r>
            <w:r w:rsidR="00F438A3" w:rsidRPr="00E55645">
              <w:rPr>
                <w:b/>
                <w:bCs/>
                <w:sz w:val="22"/>
                <w:szCs w:val="22"/>
              </w:rPr>
              <w:t xml:space="preserve"> &amp;2</w:t>
            </w:r>
            <w:r w:rsidRPr="00E55645">
              <w:rPr>
                <w:b/>
                <w:bCs/>
                <w:sz w:val="22"/>
                <w:szCs w:val="22"/>
              </w:rPr>
              <w:t xml:space="preserve"> — </w:t>
            </w:r>
            <w:r w:rsidRPr="00E55645">
              <w:rPr>
                <w:rFonts w:ascii="Times" w:hAnsi="Times"/>
                <w:b/>
                <w:sz w:val="22"/>
              </w:rPr>
              <w:t xml:space="preserve"> Preliminary Inputs</w:t>
            </w:r>
            <w:r w:rsidR="00F438A3" w:rsidRPr="00E55645">
              <w:rPr>
                <w:rFonts w:ascii="Times" w:hAnsi="Times"/>
                <w:b/>
                <w:sz w:val="22"/>
              </w:rPr>
              <w:t xml:space="preserve"> </w:t>
            </w:r>
            <w:r w:rsidR="00F83107" w:rsidRPr="00E55645">
              <w:rPr>
                <w:rFonts w:ascii="Times" w:hAnsi="Times"/>
                <w:b/>
                <w:sz w:val="22"/>
              </w:rPr>
              <w:t>and</w:t>
            </w:r>
            <w:r w:rsidR="00F438A3" w:rsidRPr="00E55645">
              <w:rPr>
                <w:rFonts w:ascii="Times" w:hAnsi="Times"/>
                <w:b/>
                <w:sz w:val="22"/>
              </w:rPr>
              <w:t xml:space="preserve"> Basic Evaluation and Research</w:t>
            </w:r>
          </w:p>
          <w:p w:rsidR="00AF473F" w:rsidRPr="00E55645" w:rsidRDefault="00AF473F" w:rsidP="00AF473F">
            <w:pPr>
              <w:rPr>
                <w:rFonts w:ascii="Times" w:hAnsi="Times"/>
                <w:color w:val="000000"/>
                <w:sz w:val="20"/>
              </w:rPr>
            </w:pPr>
          </w:p>
          <w:p w:rsidR="00AF473F" w:rsidRPr="00E55645" w:rsidRDefault="00AF473F" w:rsidP="00AF473F">
            <w:pPr>
              <w:rPr>
                <w:rFonts w:ascii="Times" w:hAnsi="Times"/>
                <w:color w:val="000000"/>
                <w:sz w:val="22"/>
              </w:rPr>
            </w:pPr>
            <w:r w:rsidRPr="00E55645">
              <w:rPr>
                <w:rFonts w:ascii="Times" w:hAnsi="Times"/>
                <w:color w:val="000000"/>
                <w:sz w:val="22"/>
              </w:rPr>
              <w:t xml:space="preserve">The </w:t>
            </w:r>
            <w:r w:rsidR="00F438A3" w:rsidRPr="00E55645">
              <w:rPr>
                <w:rFonts w:ascii="Times" w:hAnsi="Times"/>
                <w:color w:val="000000"/>
                <w:sz w:val="22"/>
              </w:rPr>
              <w:t>preparatory</w:t>
            </w:r>
            <w:r w:rsidRPr="00E55645">
              <w:rPr>
                <w:rFonts w:ascii="Times" w:hAnsi="Times"/>
                <w:color w:val="000000"/>
                <w:sz w:val="22"/>
              </w:rPr>
              <w:t xml:space="preserve"> work con</w:t>
            </w:r>
            <w:r w:rsidR="00F438A3" w:rsidRPr="00E55645">
              <w:rPr>
                <w:rFonts w:ascii="Times" w:hAnsi="Times"/>
                <w:color w:val="000000"/>
                <w:sz w:val="22"/>
              </w:rPr>
              <w:t xml:space="preserve">sists </w:t>
            </w:r>
            <w:r w:rsidR="00F83107" w:rsidRPr="00E55645">
              <w:rPr>
                <w:rFonts w:ascii="Times" w:hAnsi="Times"/>
                <w:color w:val="000000"/>
                <w:sz w:val="22"/>
              </w:rPr>
              <w:t>of</w:t>
            </w:r>
            <w:r w:rsidRPr="00E55645">
              <w:rPr>
                <w:rFonts w:ascii="Times" w:hAnsi="Times"/>
                <w:color w:val="000000"/>
                <w:sz w:val="22"/>
              </w:rPr>
              <w:t xml:space="preserve"> the following:</w:t>
            </w:r>
          </w:p>
          <w:p w:rsidR="00AF473F" w:rsidRPr="00E55645" w:rsidRDefault="00AF473F" w:rsidP="0007117C">
            <w:pPr>
              <w:numPr>
                <w:ilvl w:val="0"/>
                <w:numId w:val="22"/>
              </w:numPr>
              <w:jc w:val="both"/>
              <w:rPr>
                <w:rFonts w:ascii="Times" w:hAnsi="Times"/>
                <w:color w:val="000000"/>
                <w:sz w:val="22"/>
              </w:rPr>
            </w:pPr>
            <w:r w:rsidRPr="00E55645">
              <w:rPr>
                <w:rFonts w:ascii="Times" w:hAnsi="Times"/>
                <w:color w:val="000000"/>
                <w:sz w:val="22"/>
              </w:rPr>
              <w:t xml:space="preserve">Qualitative specification of </w:t>
            </w:r>
            <w:r w:rsidR="009442FA" w:rsidRPr="00E55645">
              <w:rPr>
                <w:rFonts w:ascii="Times" w:hAnsi="Times"/>
                <w:i/>
                <w:color w:val="000000"/>
                <w:sz w:val="22"/>
              </w:rPr>
              <w:t>t</w:t>
            </w:r>
            <w:r w:rsidRPr="00E55645">
              <w:rPr>
                <w:rFonts w:ascii="Times" w:hAnsi="Times"/>
                <w:i/>
                <w:color w:val="000000"/>
                <w:sz w:val="22"/>
              </w:rPr>
              <w:t>ypha</w:t>
            </w:r>
            <w:r w:rsidR="00F438A3" w:rsidRPr="00E55645">
              <w:rPr>
                <w:rFonts w:ascii="Times" w:hAnsi="Times"/>
                <w:color w:val="000000"/>
                <w:sz w:val="22"/>
              </w:rPr>
              <w:t xml:space="preserve"> </w:t>
            </w:r>
            <w:r w:rsidR="00F438A3" w:rsidRPr="00E55645">
              <w:rPr>
                <w:rFonts w:ascii="Times" w:hAnsi="Times"/>
                <w:i/>
                <w:color w:val="000000"/>
                <w:sz w:val="22"/>
              </w:rPr>
              <w:t>australis</w:t>
            </w:r>
            <w:r w:rsidR="00F438A3" w:rsidRPr="00E55645">
              <w:rPr>
                <w:rFonts w:ascii="Times" w:hAnsi="Times"/>
                <w:color w:val="000000"/>
                <w:sz w:val="22"/>
              </w:rPr>
              <w:t>; comparis</w:t>
            </w:r>
            <w:r w:rsidRPr="00E55645">
              <w:rPr>
                <w:rFonts w:ascii="Times" w:hAnsi="Times"/>
                <w:color w:val="000000"/>
                <w:sz w:val="22"/>
              </w:rPr>
              <w:t xml:space="preserve">on with other plants </w:t>
            </w:r>
            <w:r w:rsidR="00F83107" w:rsidRPr="00E55645">
              <w:rPr>
                <w:rFonts w:ascii="Times" w:hAnsi="Times"/>
                <w:color w:val="000000"/>
                <w:sz w:val="22"/>
              </w:rPr>
              <w:t>or</w:t>
            </w:r>
            <w:r w:rsidRPr="00E55645">
              <w:rPr>
                <w:rFonts w:ascii="Times" w:hAnsi="Times"/>
                <w:color w:val="000000"/>
                <w:sz w:val="22"/>
              </w:rPr>
              <w:t xml:space="preserve"> </w:t>
            </w:r>
            <w:r w:rsidR="00934CF4" w:rsidRPr="00E55645">
              <w:rPr>
                <w:rFonts w:ascii="Times" w:hAnsi="Times"/>
                <w:color w:val="000000"/>
                <w:sz w:val="22"/>
              </w:rPr>
              <w:t>biomass</w:t>
            </w:r>
            <w:r w:rsidRPr="00E55645">
              <w:rPr>
                <w:rFonts w:ascii="Times" w:hAnsi="Times"/>
                <w:color w:val="000000"/>
                <w:sz w:val="22"/>
              </w:rPr>
              <w:t xml:space="preserve"> raw materials which are used as/in construction materials (such as wood </w:t>
            </w:r>
            <w:r w:rsidR="00F438A3" w:rsidRPr="00E55645">
              <w:rPr>
                <w:rFonts w:ascii="Times" w:hAnsi="Times"/>
                <w:color w:val="000000"/>
                <w:sz w:val="22"/>
              </w:rPr>
              <w:t>fibers</w:t>
            </w:r>
            <w:r w:rsidRPr="00E55645">
              <w:rPr>
                <w:rFonts w:ascii="Times" w:hAnsi="Times"/>
                <w:color w:val="000000"/>
                <w:sz w:val="22"/>
              </w:rPr>
              <w:t>, bamboo, reed, straw, etc.)</w:t>
            </w:r>
            <w:r w:rsidR="00F83107" w:rsidRPr="00E55645">
              <w:rPr>
                <w:rFonts w:ascii="Times" w:hAnsi="Times"/>
                <w:color w:val="000000"/>
                <w:sz w:val="22"/>
              </w:rPr>
              <w:t>;</w:t>
            </w:r>
          </w:p>
          <w:p w:rsidR="00AF473F" w:rsidRPr="00E55645" w:rsidRDefault="00AF473F" w:rsidP="0007117C">
            <w:pPr>
              <w:numPr>
                <w:ilvl w:val="0"/>
                <w:numId w:val="22"/>
              </w:numPr>
              <w:jc w:val="both"/>
              <w:rPr>
                <w:rFonts w:ascii="Times" w:hAnsi="Times"/>
                <w:color w:val="000000"/>
                <w:sz w:val="22"/>
              </w:rPr>
            </w:pPr>
            <w:r w:rsidRPr="00E55645">
              <w:rPr>
                <w:rFonts w:ascii="Times" w:hAnsi="Times"/>
                <w:color w:val="000000"/>
                <w:sz w:val="22"/>
              </w:rPr>
              <w:t>Investigation of local building techniques</w:t>
            </w:r>
            <w:r w:rsidR="009B5411" w:rsidRPr="00E55645">
              <w:rPr>
                <w:rFonts w:ascii="Times" w:hAnsi="Times"/>
                <w:color w:val="000000"/>
                <w:sz w:val="22"/>
              </w:rPr>
              <w:t>;</w:t>
            </w:r>
            <w:r w:rsidRPr="00E55645">
              <w:rPr>
                <w:rFonts w:ascii="Times" w:hAnsi="Times"/>
                <w:color w:val="000000"/>
                <w:sz w:val="22"/>
              </w:rPr>
              <w:t xml:space="preserve"> identifying existing local materials (cement); pinpointing additional needs and technical problems in existing building techniques; desc</w:t>
            </w:r>
            <w:r w:rsidR="00F438A3" w:rsidRPr="00E55645">
              <w:rPr>
                <w:rFonts w:ascii="Times" w:hAnsi="Times"/>
                <w:color w:val="000000"/>
                <w:sz w:val="22"/>
              </w:rPr>
              <w:t xml:space="preserve">ription of social acceptance </w:t>
            </w:r>
            <w:r w:rsidRPr="00E55645">
              <w:rPr>
                <w:rFonts w:ascii="Times" w:hAnsi="Times"/>
                <w:color w:val="000000"/>
                <w:sz w:val="22"/>
              </w:rPr>
              <w:t>concerning the issue</w:t>
            </w:r>
            <w:r w:rsidR="00F83107" w:rsidRPr="00E55645">
              <w:rPr>
                <w:rFonts w:ascii="Times" w:hAnsi="Times"/>
                <w:color w:val="000000"/>
                <w:sz w:val="22"/>
              </w:rPr>
              <w:t>;</w:t>
            </w:r>
          </w:p>
          <w:p w:rsidR="00AF473F" w:rsidRPr="00E55645" w:rsidRDefault="00AF473F" w:rsidP="0007117C">
            <w:pPr>
              <w:numPr>
                <w:ilvl w:val="0"/>
                <w:numId w:val="22"/>
              </w:numPr>
              <w:jc w:val="both"/>
              <w:rPr>
                <w:rFonts w:ascii="Times" w:hAnsi="Times"/>
                <w:color w:val="000000"/>
                <w:sz w:val="22"/>
              </w:rPr>
            </w:pPr>
            <w:r w:rsidRPr="00E55645">
              <w:rPr>
                <w:rFonts w:ascii="Times" w:hAnsi="Times"/>
                <w:color w:val="000000"/>
                <w:sz w:val="22"/>
              </w:rPr>
              <w:t>Selection and involvement of a group of local and European experts in Architecture, Building Materials, Typha Technology, Hydrobotanic and Ecology (Arch. Mbacke Niang; Inst. of Building Materials,</w:t>
            </w:r>
            <w:r w:rsidR="009B5411" w:rsidRPr="00E55645">
              <w:rPr>
                <w:rFonts w:ascii="Times" w:hAnsi="Times"/>
                <w:color w:val="000000"/>
                <w:sz w:val="22"/>
              </w:rPr>
              <w:t xml:space="preserve"> </w:t>
            </w:r>
            <w:r w:rsidRPr="00E55645">
              <w:rPr>
                <w:rFonts w:ascii="Times" w:hAnsi="Times"/>
                <w:color w:val="000000"/>
                <w:sz w:val="22"/>
              </w:rPr>
              <w:t>T</w:t>
            </w:r>
            <w:r w:rsidR="009B5411" w:rsidRPr="00E55645">
              <w:rPr>
                <w:rFonts w:ascii="Times" w:hAnsi="Times"/>
                <w:color w:val="000000"/>
                <w:sz w:val="22"/>
              </w:rPr>
              <w:t xml:space="preserve">echnical </w:t>
            </w:r>
            <w:r w:rsidRPr="00E55645">
              <w:rPr>
                <w:rFonts w:ascii="Times" w:hAnsi="Times"/>
                <w:color w:val="000000"/>
                <w:sz w:val="22"/>
              </w:rPr>
              <w:t>U</w:t>
            </w:r>
            <w:r w:rsidR="009B5411" w:rsidRPr="00E55645">
              <w:rPr>
                <w:rFonts w:ascii="Times" w:hAnsi="Times"/>
                <w:color w:val="000000"/>
                <w:sz w:val="22"/>
              </w:rPr>
              <w:t>niversity</w:t>
            </w:r>
            <w:r w:rsidRPr="00E55645">
              <w:rPr>
                <w:rFonts w:ascii="Times" w:hAnsi="Times"/>
                <w:color w:val="000000"/>
                <w:sz w:val="22"/>
              </w:rPr>
              <w:t xml:space="preserve"> </w:t>
            </w:r>
            <w:r w:rsidR="00E26004" w:rsidRPr="00E55645">
              <w:rPr>
                <w:rFonts w:ascii="Times" w:hAnsi="Times"/>
                <w:color w:val="000000"/>
                <w:sz w:val="22"/>
              </w:rPr>
              <w:t>Vienna</w:t>
            </w:r>
            <w:r w:rsidRPr="00E55645">
              <w:rPr>
                <w:rFonts w:ascii="Times" w:hAnsi="Times"/>
                <w:color w:val="000000"/>
                <w:sz w:val="22"/>
              </w:rPr>
              <w:t>; NAPORO; Institute of Ecology, University Anta Diop, Dakar; Prof. Janauer, Inst. of Hydrobiology, Uni</w:t>
            </w:r>
            <w:r w:rsidR="009442FA" w:rsidRPr="00E55645">
              <w:rPr>
                <w:rFonts w:ascii="Times" w:hAnsi="Times"/>
                <w:color w:val="000000"/>
                <w:sz w:val="22"/>
              </w:rPr>
              <w:t>versity of</w:t>
            </w:r>
            <w:r w:rsidRPr="00E55645">
              <w:rPr>
                <w:rFonts w:ascii="Times" w:hAnsi="Times"/>
                <w:color w:val="000000"/>
                <w:sz w:val="22"/>
              </w:rPr>
              <w:t xml:space="preserve"> </w:t>
            </w:r>
            <w:r w:rsidR="00E26004" w:rsidRPr="00E55645">
              <w:rPr>
                <w:rFonts w:ascii="Times" w:hAnsi="Times"/>
                <w:color w:val="000000"/>
                <w:sz w:val="22"/>
              </w:rPr>
              <w:t>Vienna</w:t>
            </w:r>
            <w:r w:rsidRPr="00E55645">
              <w:rPr>
                <w:rFonts w:ascii="Times" w:hAnsi="Times"/>
                <w:color w:val="000000"/>
                <w:sz w:val="22"/>
              </w:rPr>
              <w:t>)</w:t>
            </w:r>
            <w:r w:rsidR="009B5411" w:rsidRPr="00E55645">
              <w:rPr>
                <w:rFonts w:ascii="Times" w:hAnsi="Times"/>
                <w:color w:val="000000"/>
                <w:sz w:val="22"/>
              </w:rPr>
              <w:t>;</w:t>
            </w:r>
          </w:p>
          <w:p w:rsidR="00AF473F" w:rsidRPr="00E55645" w:rsidRDefault="00AF473F" w:rsidP="0007117C">
            <w:pPr>
              <w:numPr>
                <w:ilvl w:val="0"/>
                <w:numId w:val="22"/>
              </w:numPr>
              <w:jc w:val="both"/>
              <w:rPr>
                <w:rFonts w:ascii="Times" w:hAnsi="Times"/>
                <w:color w:val="000000"/>
                <w:sz w:val="22"/>
              </w:rPr>
            </w:pPr>
            <w:r w:rsidRPr="00E55645">
              <w:rPr>
                <w:rFonts w:ascii="Times" w:hAnsi="Times"/>
                <w:color w:val="000000"/>
                <w:sz w:val="22"/>
              </w:rPr>
              <w:t xml:space="preserve"> Information of all involved Senegalese</w:t>
            </w:r>
            <w:r w:rsidR="00934CF4" w:rsidRPr="00E55645">
              <w:rPr>
                <w:rFonts w:ascii="Times" w:hAnsi="Times"/>
                <w:color w:val="000000"/>
                <w:sz w:val="22"/>
              </w:rPr>
              <w:t xml:space="preserve"> Agencies</w:t>
            </w:r>
            <w:r w:rsidR="00F438A3" w:rsidRPr="00E55645">
              <w:rPr>
                <w:rFonts w:ascii="Times" w:hAnsi="Times"/>
                <w:color w:val="000000"/>
                <w:sz w:val="22"/>
              </w:rPr>
              <w:t xml:space="preserve"> </w:t>
            </w:r>
            <w:r w:rsidRPr="00E55645">
              <w:rPr>
                <w:rFonts w:ascii="Times" w:hAnsi="Times"/>
                <w:color w:val="000000"/>
                <w:sz w:val="22"/>
              </w:rPr>
              <w:t>an</w:t>
            </w:r>
            <w:r w:rsidR="00F438A3" w:rsidRPr="00E55645">
              <w:rPr>
                <w:rFonts w:ascii="Times" w:hAnsi="Times"/>
                <w:color w:val="000000"/>
                <w:sz w:val="22"/>
              </w:rPr>
              <w:t>d Mini</w:t>
            </w:r>
            <w:r w:rsidRPr="00E55645">
              <w:rPr>
                <w:rFonts w:ascii="Times" w:hAnsi="Times"/>
                <w:color w:val="000000"/>
                <w:sz w:val="22"/>
              </w:rPr>
              <w:t xml:space="preserve">stries, the cement and </w:t>
            </w:r>
            <w:r w:rsidR="00F438A3" w:rsidRPr="00E55645">
              <w:rPr>
                <w:rFonts w:ascii="Times" w:hAnsi="Times"/>
                <w:color w:val="000000"/>
                <w:sz w:val="22"/>
              </w:rPr>
              <w:t>fiber</w:t>
            </w:r>
            <w:r w:rsidRPr="00E55645">
              <w:rPr>
                <w:rFonts w:ascii="Times" w:hAnsi="Times"/>
                <w:color w:val="000000"/>
                <w:sz w:val="22"/>
              </w:rPr>
              <w:t xml:space="preserve"> cement industry, representatives of architecture and the building stakeholders as well as the development banks and the national housing bank in the frame of a Typha Building Material conference</w:t>
            </w:r>
            <w:r w:rsidR="009B5411" w:rsidRPr="00E55645">
              <w:rPr>
                <w:rFonts w:ascii="Times" w:hAnsi="Times"/>
                <w:color w:val="000000"/>
                <w:sz w:val="22"/>
              </w:rPr>
              <w:t>;</w:t>
            </w:r>
          </w:p>
          <w:p w:rsidR="00AF473F" w:rsidRPr="00E55645" w:rsidRDefault="00AF473F" w:rsidP="00AF473F">
            <w:pPr>
              <w:numPr>
                <w:ilvl w:val="0"/>
                <w:numId w:val="22"/>
              </w:numPr>
              <w:rPr>
                <w:rFonts w:ascii="Times" w:hAnsi="Times"/>
                <w:color w:val="000000"/>
                <w:sz w:val="22"/>
              </w:rPr>
            </w:pPr>
            <w:r w:rsidRPr="00E55645">
              <w:rPr>
                <w:rFonts w:ascii="Times" w:hAnsi="Times"/>
                <w:color w:val="000000"/>
                <w:sz w:val="22"/>
              </w:rPr>
              <w:t>Definition of an international cooperation project; contacting of potential partners</w:t>
            </w:r>
            <w:r w:rsidR="009B5411" w:rsidRPr="00E55645">
              <w:rPr>
                <w:rFonts w:ascii="Times" w:hAnsi="Times"/>
                <w:color w:val="000000"/>
                <w:sz w:val="22"/>
              </w:rPr>
              <w:t>.</w:t>
            </w:r>
          </w:p>
          <w:p w:rsidR="00AF473F" w:rsidRPr="00E55645" w:rsidRDefault="00AF473F" w:rsidP="00AF473F">
            <w:pPr>
              <w:rPr>
                <w:rFonts w:ascii="Times" w:hAnsi="Times"/>
                <w:sz w:val="20"/>
              </w:rPr>
            </w:pPr>
          </w:p>
          <w:p w:rsidR="00AF473F" w:rsidRPr="00E55645" w:rsidRDefault="00183ED7" w:rsidP="00F438A3">
            <w:pPr>
              <w:jc w:val="center"/>
              <w:rPr>
                <w:rFonts w:ascii="Arial" w:hAnsi="Arial" w:cs="Arial"/>
                <w:b/>
                <w:u w:val="single"/>
              </w:rPr>
            </w:pPr>
            <w:r w:rsidRPr="00E55645">
              <w:rPr>
                <w:rFonts w:ascii="Arial" w:hAnsi="Arial" w:cs="Arial"/>
                <w:b/>
                <w:noProof/>
                <w:u w:val="single"/>
              </w:rPr>
              <w:drawing>
                <wp:inline distT="0" distB="0" distL="0" distR="0">
                  <wp:extent cx="2976880" cy="2243455"/>
                  <wp:effectExtent l="19050" t="0" r="0" b="0"/>
                  <wp:docPr id="2" name="Picture 2" descr="Typha cement pa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pha cement panel"/>
                          <pic:cNvPicPr>
                            <a:picLocks noChangeAspect="1" noChangeArrowheads="1"/>
                          </pic:cNvPicPr>
                        </pic:nvPicPr>
                        <pic:blipFill>
                          <a:blip r:embed="rId10" cstate="print"/>
                          <a:srcRect/>
                          <a:stretch>
                            <a:fillRect/>
                          </a:stretch>
                        </pic:blipFill>
                        <pic:spPr bwMode="auto">
                          <a:xfrm>
                            <a:off x="0" y="0"/>
                            <a:ext cx="2976880" cy="2243455"/>
                          </a:xfrm>
                          <a:prstGeom prst="rect">
                            <a:avLst/>
                          </a:prstGeom>
                          <a:noFill/>
                          <a:ln w="9525">
                            <a:noFill/>
                            <a:miter lim="800000"/>
                            <a:headEnd/>
                            <a:tailEnd/>
                          </a:ln>
                        </pic:spPr>
                      </pic:pic>
                    </a:graphicData>
                  </a:graphic>
                </wp:inline>
              </w:drawing>
            </w:r>
          </w:p>
          <w:p w:rsidR="00AF473F" w:rsidRPr="00E55645" w:rsidRDefault="00AF473F" w:rsidP="00AF473F">
            <w:pPr>
              <w:rPr>
                <w:rFonts w:ascii="Arial" w:hAnsi="Arial" w:cs="Arial"/>
                <w:b/>
                <w:u w:val="single"/>
              </w:rPr>
            </w:pPr>
          </w:p>
          <w:p w:rsidR="00AF473F" w:rsidRPr="00E55645" w:rsidRDefault="00F438A3" w:rsidP="00F438A3">
            <w:pPr>
              <w:jc w:val="center"/>
              <w:rPr>
                <w:rFonts w:ascii="Times" w:hAnsi="Times"/>
                <w:sz w:val="20"/>
              </w:rPr>
            </w:pPr>
            <w:r w:rsidRPr="00E55645">
              <w:rPr>
                <w:rFonts w:ascii="Times" w:hAnsi="Times"/>
                <w:sz w:val="20"/>
              </w:rPr>
              <w:t xml:space="preserve">Figure 1: Picture of a </w:t>
            </w:r>
            <w:r w:rsidR="00AF473F" w:rsidRPr="00E55645">
              <w:rPr>
                <w:rFonts w:ascii="Times" w:hAnsi="Times"/>
                <w:sz w:val="20"/>
              </w:rPr>
              <w:t>Typha insulation panel, reinforced with cement</w:t>
            </w:r>
          </w:p>
          <w:p w:rsidR="00AF473F" w:rsidRPr="00E55645" w:rsidRDefault="00AF473F" w:rsidP="00AF473F">
            <w:pPr>
              <w:jc w:val="both"/>
              <w:rPr>
                <w:b/>
                <w:bCs/>
              </w:rPr>
            </w:pPr>
          </w:p>
        </w:tc>
      </w:tr>
      <w:tr w:rsidR="00AF473F" w:rsidRPr="00E55645">
        <w:tc>
          <w:tcPr>
            <w:tcW w:w="11043" w:type="dxa"/>
          </w:tcPr>
          <w:p w:rsidR="00AF473F" w:rsidRPr="00E55645" w:rsidRDefault="00AF473F" w:rsidP="00AF473F">
            <w:pPr>
              <w:jc w:val="both"/>
              <w:rPr>
                <w:b/>
                <w:bCs/>
              </w:rPr>
            </w:pPr>
            <w:r w:rsidRPr="00E55645">
              <w:rPr>
                <w:rFonts w:ascii="Times" w:hAnsi="Times"/>
                <w:sz w:val="20"/>
              </w:rPr>
              <w:br w:type="page"/>
            </w:r>
          </w:p>
        </w:tc>
      </w:tr>
      <w:tr w:rsidR="00AF473F" w:rsidRPr="00E55645">
        <w:tc>
          <w:tcPr>
            <w:tcW w:w="11043" w:type="dxa"/>
          </w:tcPr>
          <w:p w:rsidR="00AF473F" w:rsidRPr="00E55645" w:rsidRDefault="00AF473F" w:rsidP="00AF473F">
            <w:pPr>
              <w:jc w:val="both"/>
              <w:rPr>
                <w:b/>
                <w:bCs/>
                <w:sz w:val="22"/>
                <w:szCs w:val="22"/>
              </w:rPr>
            </w:pPr>
            <w:r w:rsidRPr="00E55645">
              <w:rPr>
                <w:b/>
                <w:bCs/>
                <w:sz w:val="22"/>
                <w:szCs w:val="22"/>
              </w:rPr>
              <w:t xml:space="preserve">Component 3 — </w:t>
            </w:r>
            <w:r w:rsidRPr="00E55645">
              <w:rPr>
                <w:b/>
                <w:sz w:val="22"/>
                <w:szCs w:val="18"/>
              </w:rPr>
              <w:t>Transfer of Thermal Insulation Material Production Technologies and Know</w:t>
            </w:r>
            <w:r w:rsidR="009B5411" w:rsidRPr="00E55645">
              <w:rPr>
                <w:b/>
                <w:sz w:val="22"/>
                <w:szCs w:val="18"/>
              </w:rPr>
              <w:t>-</w:t>
            </w:r>
            <w:r w:rsidRPr="00E55645">
              <w:rPr>
                <w:b/>
                <w:sz w:val="22"/>
                <w:szCs w:val="18"/>
              </w:rPr>
              <w:t>How</w:t>
            </w:r>
          </w:p>
          <w:p w:rsidR="00AF473F" w:rsidRPr="00E55645" w:rsidRDefault="00AF473F" w:rsidP="0007117C">
            <w:pPr>
              <w:jc w:val="both"/>
              <w:rPr>
                <w:rFonts w:ascii="Times" w:hAnsi="Times"/>
                <w:sz w:val="22"/>
              </w:rPr>
            </w:pPr>
            <w:r w:rsidRPr="00E55645">
              <w:rPr>
                <w:rFonts w:ascii="Times" w:hAnsi="Times"/>
                <w:sz w:val="22"/>
              </w:rPr>
              <w:t xml:space="preserve">After 3 years of scientific research, in cooperation with </w:t>
            </w:r>
            <w:r w:rsidR="009B5411" w:rsidRPr="00E55645">
              <w:rPr>
                <w:rFonts w:ascii="Times" w:hAnsi="Times"/>
                <w:sz w:val="22"/>
              </w:rPr>
              <w:t xml:space="preserve">such </w:t>
            </w:r>
            <w:r w:rsidRPr="00E55645">
              <w:rPr>
                <w:rFonts w:ascii="Times" w:hAnsi="Times"/>
                <w:sz w:val="22"/>
              </w:rPr>
              <w:t xml:space="preserve">renowned institutions as </w:t>
            </w:r>
            <w:r w:rsidR="009B5411" w:rsidRPr="00E55645">
              <w:rPr>
                <w:rFonts w:ascii="Times" w:hAnsi="Times"/>
                <w:sz w:val="22"/>
              </w:rPr>
              <w:t xml:space="preserve">the </w:t>
            </w:r>
            <w:r w:rsidRPr="00E55645">
              <w:rPr>
                <w:rFonts w:ascii="Times" w:hAnsi="Times"/>
                <w:sz w:val="22"/>
              </w:rPr>
              <w:t xml:space="preserve">Fraunhofer Institute and the </w:t>
            </w:r>
            <w:r w:rsidR="009B5411" w:rsidRPr="00E55645">
              <w:rPr>
                <w:rFonts w:ascii="Times" w:hAnsi="Times"/>
                <w:sz w:val="22"/>
              </w:rPr>
              <w:t>N</w:t>
            </w:r>
            <w:r w:rsidRPr="00E55645">
              <w:rPr>
                <w:rFonts w:ascii="Times" w:hAnsi="Times"/>
                <w:sz w:val="22"/>
              </w:rPr>
              <w:t xml:space="preserve">ational </w:t>
            </w:r>
            <w:r w:rsidR="009B5411" w:rsidRPr="00E55645">
              <w:rPr>
                <w:rFonts w:ascii="Times" w:hAnsi="Times"/>
                <w:sz w:val="22"/>
              </w:rPr>
              <w:t>R</w:t>
            </w:r>
            <w:r w:rsidRPr="00E55645">
              <w:rPr>
                <w:rFonts w:ascii="Times" w:hAnsi="Times"/>
                <w:sz w:val="22"/>
              </w:rPr>
              <w:t xml:space="preserve">esearch </w:t>
            </w:r>
            <w:r w:rsidR="009B5411" w:rsidRPr="00E55645">
              <w:rPr>
                <w:rFonts w:ascii="Times" w:hAnsi="Times"/>
                <w:sz w:val="22"/>
              </w:rPr>
              <w:t>I</w:t>
            </w:r>
            <w:r w:rsidRPr="00E55645">
              <w:rPr>
                <w:rFonts w:ascii="Times" w:hAnsi="Times"/>
                <w:sz w:val="22"/>
              </w:rPr>
              <w:t xml:space="preserve">nstitute FFG, Naporo has developed several products based on </w:t>
            </w:r>
            <w:r w:rsidR="009B5411" w:rsidRPr="00E55645">
              <w:rPr>
                <w:rFonts w:ascii="Times" w:hAnsi="Times"/>
                <w:sz w:val="22"/>
              </w:rPr>
              <w:t>t</w:t>
            </w:r>
            <w:r w:rsidRPr="00E55645">
              <w:rPr>
                <w:rFonts w:ascii="Times" w:hAnsi="Times"/>
                <w:sz w:val="22"/>
              </w:rPr>
              <w:t xml:space="preserve">ypha. Some of them, as the insulation panels, are patented and already engineered for a large scale production. </w:t>
            </w:r>
          </w:p>
          <w:p w:rsidR="00AF473F" w:rsidRPr="00E55645" w:rsidRDefault="00AF473F" w:rsidP="0007117C">
            <w:pPr>
              <w:jc w:val="both"/>
              <w:rPr>
                <w:rFonts w:ascii="Times" w:hAnsi="Times"/>
                <w:sz w:val="22"/>
              </w:rPr>
            </w:pPr>
          </w:p>
          <w:p w:rsidR="00AF473F" w:rsidRPr="00E55645" w:rsidRDefault="00AF473F" w:rsidP="0007117C">
            <w:pPr>
              <w:jc w:val="both"/>
              <w:rPr>
                <w:rFonts w:ascii="Times" w:hAnsi="Times"/>
                <w:sz w:val="22"/>
              </w:rPr>
            </w:pPr>
            <w:r w:rsidRPr="00E55645">
              <w:rPr>
                <w:rFonts w:ascii="Times" w:hAnsi="Times"/>
                <w:sz w:val="22"/>
              </w:rPr>
              <w:t xml:space="preserve">The technical process for the production of the </w:t>
            </w:r>
            <w:r w:rsidR="009B5411" w:rsidRPr="00E55645">
              <w:rPr>
                <w:rFonts w:ascii="Times" w:hAnsi="Times"/>
                <w:sz w:val="22"/>
              </w:rPr>
              <w:t>t</w:t>
            </w:r>
            <w:r w:rsidRPr="00E55645">
              <w:rPr>
                <w:rFonts w:ascii="Times" w:hAnsi="Times"/>
                <w:sz w:val="22"/>
              </w:rPr>
              <w:t xml:space="preserve">ypha panel has to be adapted to </w:t>
            </w:r>
            <w:r w:rsidR="009B5411" w:rsidRPr="00E55645">
              <w:rPr>
                <w:rFonts w:ascii="Times" w:hAnsi="Times"/>
                <w:sz w:val="22"/>
              </w:rPr>
              <w:t xml:space="preserve">the </w:t>
            </w:r>
            <w:r w:rsidRPr="00E55645">
              <w:rPr>
                <w:rFonts w:ascii="Times" w:hAnsi="Times"/>
                <w:sz w:val="22"/>
              </w:rPr>
              <w:t>Senegal</w:t>
            </w:r>
            <w:r w:rsidR="009B5411" w:rsidRPr="00E55645">
              <w:rPr>
                <w:rFonts w:ascii="Times" w:hAnsi="Times"/>
                <w:sz w:val="22"/>
              </w:rPr>
              <w:t>ese conditions</w:t>
            </w:r>
            <w:r w:rsidRPr="00E55645">
              <w:rPr>
                <w:rFonts w:ascii="Times" w:hAnsi="Times"/>
                <w:sz w:val="22"/>
              </w:rPr>
              <w:t xml:space="preserve">. The different climate, the availability of building products and the quality of the raw materials like cement and </w:t>
            </w:r>
            <w:r w:rsidR="009B5411" w:rsidRPr="00E55645">
              <w:rPr>
                <w:rFonts w:ascii="Times" w:hAnsi="Times"/>
                <w:sz w:val="22"/>
              </w:rPr>
              <w:t>t</w:t>
            </w:r>
            <w:r w:rsidRPr="00E55645">
              <w:rPr>
                <w:rFonts w:ascii="Times" w:hAnsi="Times"/>
                <w:sz w:val="22"/>
              </w:rPr>
              <w:t xml:space="preserve">ypha force </w:t>
            </w:r>
            <w:r w:rsidR="009B5411" w:rsidRPr="00E55645">
              <w:rPr>
                <w:rFonts w:ascii="Times" w:hAnsi="Times"/>
                <w:sz w:val="22"/>
              </w:rPr>
              <w:t xml:space="preserve">the producers </w:t>
            </w:r>
            <w:r w:rsidRPr="00E55645">
              <w:rPr>
                <w:rFonts w:ascii="Times" w:hAnsi="Times"/>
                <w:sz w:val="22"/>
              </w:rPr>
              <w:t>to change the product design. Also different market situations make it necessary to develop a special Senegale</w:t>
            </w:r>
            <w:r w:rsidR="00685938" w:rsidRPr="00E55645">
              <w:rPr>
                <w:rFonts w:ascii="Times" w:hAnsi="Times"/>
                <w:sz w:val="22"/>
              </w:rPr>
              <w:t>se</w:t>
            </w:r>
            <w:r w:rsidRPr="00E55645">
              <w:rPr>
                <w:rFonts w:ascii="Times" w:hAnsi="Times"/>
                <w:sz w:val="22"/>
              </w:rPr>
              <w:t xml:space="preserve"> product. Other aspects are different logistics in the country and a not comparable structure between </w:t>
            </w:r>
            <w:r w:rsidR="00685938" w:rsidRPr="00E55645">
              <w:rPr>
                <w:rFonts w:ascii="Times" w:hAnsi="Times"/>
                <w:sz w:val="22"/>
              </w:rPr>
              <w:t>labor</w:t>
            </w:r>
            <w:r w:rsidRPr="00E55645">
              <w:rPr>
                <w:rFonts w:ascii="Times" w:hAnsi="Times"/>
                <w:sz w:val="22"/>
              </w:rPr>
              <w:t xml:space="preserve"> and material costs. </w:t>
            </w:r>
          </w:p>
          <w:p w:rsidR="00AF473F" w:rsidRPr="00E55645" w:rsidRDefault="00AF473F" w:rsidP="0007117C">
            <w:pPr>
              <w:jc w:val="both"/>
              <w:rPr>
                <w:rFonts w:ascii="Times" w:hAnsi="Times"/>
                <w:sz w:val="22"/>
              </w:rPr>
            </w:pPr>
          </w:p>
          <w:p w:rsidR="000A1733" w:rsidRPr="00E55645" w:rsidRDefault="00AF473F" w:rsidP="0007117C">
            <w:pPr>
              <w:jc w:val="both"/>
              <w:rPr>
                <w:rFonts w:ascii="Times" w:hAnsi="Times"/>
                <w:sz w:val="22"/>
              </w:rPr>
            </w:pPr>
            <w:r w:rsidRPr="00E55645">
              <w:rPr>
                <w:rFonts w:ascii="Times" w:hAnsi="Times"/>
                <w:sz w:val="22"/>
              </w:rPr>
              <w:t>Harvesting and mowing the typha is also completely different than in Europe due to the different water situation. Mowing boats have to be constructed with high capacity</w:t>
            </w:r>
            <w:r w:rsidR="009B5411" w:rsidRPr="00E55645">
              <w:rPr>
                <w:rFonts w:ascii="Times" w:hAnsi="Times"/>
                <w:sz w:val="22"/>
              </w:rPr>
              <w:t>,</w:t>
            </w:r>
            <w:r w:rsidRPr="00E55645">
              <w:rPr>
                <w:rFonts w:ascii="Times" w:hAnsi="Times"/>
                <w:sz w:val="22"/>
              </w:rPr>
              <w:t xml:space="preserve"> yet movable</w:t>
            </w:r>
            <w:r w:rsidR="009B5411" w:rsidRPr="00E55645">
              <w:rPr>
                <w:rFonts w:ascii="Times" w:hAnsi="Times"/>
                <w:sz w:val="22"/>
              </w:rPr>
              <w:t>,</w:t>
            </w:r>
            <w:r w:rsidRPr="00E55645">
              <w:rPr>
                <w:rFonts w:ascii="Times" w:hAnsi="Times"/>
                <w:sz w:val="22"/>
              </w:rPr>
              <w:t xml:space="preserve"> </w:t>
            </w:r>
            <w:r w:rsidR="009B5411" w:rsidRPr="00E55645">
              <w:rPr>
                <w:rFonts w:ascii="Times" w:hAnsi="Times"/>
                <w:sz w:val="22"/>
              </w:rPr>
              <w:t>as well as</w:t>
            </w:r>
            <w:r w:rsidRPr="00E55645">
              <w:rPr>
                <w:rFonts w:ascii="Times" w:hAnsi="Times"/>
                <w:sz w:val="22"/>
              </w:rPr>
              <w:t xml:space="preserve"> new cutting tools. </w:t>
            </w:r>
            <w:r w:rsidR="000A1733" w:rsidRPr="00E55645">
              <w:rPr>
                <w:sz w:val="22"/>
                <w:szCs w:val="22"/>
              </w:rPr>
              <w:t xml:space="preserve">Following the current international tendency to favor local renewable resources over petrol-based materials </w:t>
            </w:r>
            <w:r w:rsidR="009B5411" w:rsidRPr="00E55645">
              <w:rPr>
                <w:sz w:val="22"/>
                <w:szCs w:val="22"/>
              </w:rPr>
              <w:t>t</w:t>
            </w:r>
            <w:r w:rsidR="000A1733" w:rsidRPr="00E55645">
              <w:rPr>
                <w:sz w:val="22"/>
                <w:szCs w:val="22"/>
              </w:rPr>
              <w:t>hypha-fibe</w:t>
            </w:r>
            <w:r w:rsidR="009B5411" w:rsidRPr="00E55645">
              <w:rPr>
                <w:sz w:val="22"/>
                <w:szCs w:val="22"/>
              </w:rPr>
              <w:t>r</w:t>
            </w:r>
            <w:r w:rsidR="000A1733" w:rsidRPr="00E55645">
              <w:rPr>
                <w:sz w:val="22"/>
                <w:szCs w:val="22"/>
              </w:rPr>
              <w:t xml:space="preserve">s and the local cement </w:t>
            </w:r>
            <w:r w:rsidR="000A1733" w:rsidRPr="00E55645">
              <w:rPr>
                <w:rFonts w:ascii="Times" w:hAnsi="Times"/>
                <w:sz w:val="22"/>
              </w:rPr>
              <w:t>are worked up for in innovative insulation material using existing plant fibe</w:t>
            </w:r>
            <w:r w:rsidR="009B5411" w:rsidRPr="00E55645">
              <w:rPr>
                <w:rFonts w:ascii="Times" w:hAnsi="Times"/>
                <w:sz w:val="22"/>
              </w:rPr>
              <w:t>r</w:t>
            </w:r>
            <w:r w:rsidR="000A1733" w:rsidRPr="00E55645">
              <w:rPr>
                <w:rFonts w:ascii="Times" w:hAnsi="Times"/>
                <w:sz w:val="22"/>
              </w:rPr>
              <w:t>s composit</w:t>
            </w:r>
            <w:r w:rsidR="009B5411" w:rsidRPr="00E55645">
              <w:rPr>
                <w:rFonts w:ascii="Times" w:hAnsi="Times"/>
                <w:sz w:val="22"/>
              </w:rPr>
              <w:t>e</w:t>
            </w:r>
            <w:r w:rsidR="000A1733" w:rsidRPr="00E55645">
              <w:rPr>
                <w:rFonts w:ascii="Times" w:hAnsi="Times"/>
                <w:sz w:val="22"/>
              </w:rPr>
              <w:t>s as basic examples (wood fibe</w:t>
            </w:r>
            <w:r w:rsidR="009B5411" w:rsidRPr="00E55645">
              <w:rPr>
                <w:rFonts w:ascii="Times" w:hAnsi="Times"/>
                <w:sz w:val="22"/>
              </w:rPr>
              <w:t>r</w:t>
            </w:r>
            <w:r w:rsidR="000A1733" w:rsidRPr="00E55645">
              <w:rPr>
                <w:rFonts w:ascii="Times" w:hAnsi="Times"/>
                <w:sz w:val="22"/>
              </w:rPr>
              <w:t>s composit</w:t>
            </w:r>
            <w:r w:rsidR="009B5411" w:rsidRPr="00E55645">
              <w:rPr>
                <w:rFonts w:ascii="Times" w:hAnsi="Times"/>
                <w:sz w:val="22"/>
              </w:rPr>
              <w:t>e</w:t>
            </w:r>
            <w:r w:rsidR="000A1733" w:rsidRPr="00E55645">
              <w:rPr>
                <w:rFonts w:ascii="Times" w:hAnsi="Times"/>
                <w:sz w:val="22"/>
              </w:rPr>
              <w:t xml:space="preserve">s and others). The insulation capacity is regulated by the mass. </w:t>
            </w:r>
          </w:p>
          <w:p w:rsidR="000A1733" w:rsidRPr="00E55645" w:rsidRDefault="000A1733" w:rsidP="0007117C">
            <w:pPr>
              <w:jc w:val="both"/>
              <w:rPr>
                <w:rFonts w:ascii="Times" w:hAnsi="Times"/>
                <w:sz w:val="22"/>
              </w:rPr>
            </w:pPr>
          </w:p>
          <w:p w:rsidR="000A1733" w:rsidRPr="00E55645" w:rsidRDefault="000A1733" w:rsidP="0007117C">
            <w:pPr>
              <w:jc w:val="both"/>
              <w:rPr>
                <w:rFonts w:ascii="Times" w:hAnsi="Times"/>
                <w:sz w:val="22"/>
              </w:rPr>
            </w:pPr>
            <w:r w:rsidRPr="00E55645">
              <w:rPr>
                <w:rFonts w:ascii="Times" w:hAnsi="Times"/>
                <w:sz w:val="22"/>
              </w:rPr>
              <w:t xml:space="preserve">Besides of the aimed insulation material (low mass) other promising Typha-Cement-products </w:t>
            </w:r>
            <w:r w:rsidR="00F166CA" w:rsidRPr="00E55645">
              <w:rPr>
                <w:rFonts w:ascii="Times" w:hAnsi="Times"/>
                <w:sz w:val="22"/>
              </w:rPr>
              <w:t xml:space="preserve">of a higher mass </w:t>
            </w:r>
            <w:r w:rsidRPr="00E55645">
              <w:rPr>
                <w:rFonts w:ascii="Times" w:hAnsi="Times"/>
                <w:sz w:val="22"/>
              </w:rPr>
              <w:t>are possible, e.g.</w:t>
            </w:r>
            <w:r w:rsidR="00F166CA" w:rsidRPr="00E55645">
              <w:rPr>
                <w:rFonts w:ascii="Times" w:hAnsi="Times"/>
                <w:sz w:val="22"/>
              </w:rPr>
              <w:t xml:space="preserve"> fibe</w:t>
            </w:r>
            <w:r w:rsidR="009B5411" w:rsidRPr="00E55645">
              <w:rPr>
                <w:rFonts w:ascii="Times" w:hAnsi="Times"/>
                <w:sz w:val="22"/>
              </w:rPr>
              <w:t>r</w:t>
            </w:r>
            <w:r w:rsidR="00F166CA" w:rsidRPr="00E55645">
              <w:rPr>
                <w:rFonts w:ascii="Times" w:hAnsi="Times"/>
                <w:sz w:val="22"/>
              </w:rPr>
              <w:t>-concrete colum</w:t>
            </w:r>
            <w:r w:rsidR="009B5411" w:rsidRPr="00E55645">
              <w:rPr>
                <w:rFonts w:ascii="Times" w:hAnsi="Times"/>
                <w:sz w:val="22"/>
              </w:rPr>
              <w:t>n</w:t>
            </w:r>
            <w:r w:rsidR="00F166CA" w:rsidRPr="00E55645">
              <w:rPr>
                <w:rFonts w:ascii="Times" w:hAnsi="Times"/>
                <w:sz w:val="22"/>
              </w:rPr>
              <w:t xml:space="preserve">s and beams which could have a </w:t>
            </w:r>
            <w:r w:rsidR="00934CF4" w:rsidRPr="00E55645">
              <w:rPr>
                <w:rFonts w:ascii="Times" w:hAnsi="Times"/>
                <w:sz w:val="22"/>
              </w:rPr>
              <w:t>bearing function</w:t>
            </w:r>
            <w:r w:rsidR="00F166CA" w:rsidRPr="00E55645">
              <w:rPr>
                <w:rFonts w:ascii="Times" w:hAnsi="Times"/>
                <w:sz w:val="22"/>
              </w:rPr>
              <w:t xml:space="preserve"> into the building. Because of the local lack of wood they would have an important role, too. Even if this aspect will be a diff</w:t>
            </w:r>
            <w:r w:rsidR="009B5411" w:rsidRPr="00E55645">
              <w:rPr>
                <w:rFonts w:ascii="Times" w:hAnsi="Times"/>
                <w:sz w:val="22"/>
              </w:rPr>
              <w:t>er</w:t>
            </w:r>
            <w:r w:rsidR="00F166CA" w:rsidRPr="00E55645">
              <w:rPr>
                <w:rFonts w:ascii="Times" w:hAnsi="Times"/>
                <w:sz w:val="22"/>
              </w:rPr>
              <w:t>ent project</w:t>
            </w:r>
            <w:r w:rsidR="009B5411" w:rsidRPr="00E55645">
              <w:rPr>
                <w:rFonts w:ascii="Times" w:hAnsi="Times"/>
                <w:sz w:val="22"/>
              </w:rPr>
              <w:t>,</w:t>
            </w:r>
            <w:r w:rsidR="00F166CA" w:rsidRPr="00E55645">
              <w:rPr>
                <w:rFonts w:ascii="Times" w:hAnsi="Times"/>
                <w:sz w:val="22"/>
              </w:rPr>
              <w:t xml:space="preserve"> the basis for this innovative technology is done within the frame</w:t>
            </w:r>
            <w:r w:rsidR="009B5411" w:rsidRPr="00E55645">
              <w:rPr>
                <w:rFonts w:ascii="Times" w:hAnsi="Times"/>
                <w:sz w:val="22"/>
              </w:rPr>
              <w:t>work</w:t>
            </w:r>
            <w:r w:rsidR="00F166CA" w:rsidRPr="00E55645">
              <w:rPr>
                <w:rFonts w:ascii="Times" w:hAnsi="Times"/>
                <w:sz w:val="22"/>
              </w:rPr>
              <w:t xml:space="preserve"> of the actual one. </w:t>
            </w:r>
          </w:p>
          <w:p w:rsidR="000A1733" w:rsidRPr="00E55645" w:rsidRDefault="000A1733" w:rsidP="0007117C">
            <w:pPr>
              <w:jc w:val="both"/>
              <w:rPr>
                <w:rFonts w:ascii="Times" w:hAnsi="Times"/>
                <w:sz w:val="22"/>
              </w:rPr>
            </w:pPr>
          </w:p>
          <w:p w:rsidR="00AF473F" w:rsidRPr="00E55645" w:rsidRDefault="00AF473F" w:rsidP="0007117C">
            <w:pPr>
              <w:jc w:val="both"/>
              <w:rPr>
                <w:rFonts w:ascii="Times" w:hAnsi="Times"/>
                <w:sz w:val="22"/>
              </w:rPr>
            </w:pPr>
            <w:r w:rsidRPr="00E55645">
              <w:rPr>
                <w:rFonts w:ascii="Times" w:hAnsi="Times"/>
                <w:sz w:val="22"/>
              </w:rPr>
              <w:t>The developed and optimized product will be tested thoroughly in the laboratory and under the rough conditions of practical constructing. Before production capacities will be established</w:t>
            </w:r>
            <w:r w:rsidR="009B5411" w:rsidRPr="00E55645">
              <w:rPr>
                <w:rFonts w:ascii="Times" w:hAnsi="Times"/>
                <w:sz w:val="22"/>
              </w:rPr>
              <w:t>,</w:t>
            </w:r>
            <w:r w:rsidRPr="00E55645">
              <w:rPr>
                <w:rFonts w:ascii="Times" w:hAnsi="Times"/>
                <w:sz w:val="22"/>
              </w:rPr>
              <w:t xml:space="preserve"> the </w:t>
            </w:r>
            <w:r w:rsidR="009B5411" w:rsidRPr="00E55645">
              <w:rPr>
                <w:rFonts w:ascii="Times" w:hAnsi="Times"/>
                <w:sz w:val="22"/>
              </w:rPr>
              <w:t>t</w:t>
            </w:r>
            <w:r w:rsidRPr="00E55645">
              <w:rPr>
                <w:rFonts w:ascii="Times" w:hAnsi="Times"/>
                <w:sz w:val="22"/>
              </w:rPr>
              <w:t>ypha climate wall must undergo a complete series of practical applications.</w:t>
            </w:r>
          </w:p>
          <w:p w:rsidR="00AF473F" w:rsidRPr="00E55645" w:rsidRDefault="00AF473F" w:rsidP="0007117C">
            <w:pPr>
              <w:jc w:val="both"/>
              <w:rPr>
                <w:rFonts w:ascii="Times" w:hAnsi="Times"/>
                <w:sz w:val="22"/>
              </w:rPr>
            </w:pPr>
          </w:p>
          <w:p w:rsidR="00AF473F" w:rsidRPr="00E55645" w:rsidRDefault="00AF473F" w:rsidP="0007117C">
            <w:pPr>
              <w:jc w:val="both"/>
              <w:rPr>
                <w:rFonts w:ascii="Times" w:hAnsi="Times"/>
                <w:sz w:val="22"/>
              </w:rPr>
            </w:pPr>
            <w:r w:rsidRPr="00E55645">
              <w:rPr>
                <w:rFonts w:ascii="Times" w:hAnsi="Times"/>
                <w:sz w:val="22"/>
              </w:rPr>
              <w:t xml:space="preserve">The developed production and application technology will be patented. The production partner in Senegal will get a license for the </w:t>
            </w:r>
            <w:r w:rsidR="009B5411" w:rsidRPr="00E55645">
              <w:rPr>
                <w:rFonts w:ascii="Times" w:hAnsi="Times"/>
                <w:sz w:val="22"/>
              </w:rPr>
              <w:t>t</w:t>
            </w:r>
            <w:r w:rsidRPr="00E55645">
              <w:rPr>
                <w:rFonts w:ascii="Times" w:hAnsi="Times"/>
                <w:sz w:val="22"/>
              </w:rPr>
              <w:t>ypha insulation panel.</w:t>
            </w:r>
          </w:p>
          <w:p w:rsidR="00AF473F" w:rsidRPr="00E55645" w:rsidRDefault="00AF473F" w:rsidP="00AF473F">
            <w:pPr>
              <w:jc w:val="both"/>
              <w:rPr>
                <w:b/>
                <w:bCs/>
              </w:rPr>
            </w:pPr>
          </w:p>
        </w:tc>
      </w:tr>
      <w:tr w:rsidR="00AF473F" w:rsidRPr="00E55645">
        <w:trPr>
          <w:trHeight w:val="80"/>
        </w:trPr>
        <w:tc>
          <w:tcPr>
            <w:tcW w:w="11043" w:type="dxa"/>
          </w:tcPr>
          <w:p w:rsidR="00AF473F" w:rsidRPr="00E55645" w:rsidRDefault="00AF473F" w:rsidP="00AF473F">
            <w:pPr>
              <w:pStyle w:val="BodyText"/>
              <w:framePr w:w="0" w:hRule="auto" w:hSpace="0" w:wrap="auto" w:vAnchor="margin" w:hAnchor="text" w:xAlign="left" w:yAlign="inline"/>
              <w:jc w:val="both"/>
              <w:rPr>
                <w:sz w:val="22"/>
                <w:szCs w:val="22"/>
              </w:rPr>
            </w:pPr>
          </w:p>
        </w:tc>
      </w:tr>
      <w:tr w:rsidR="00AF473F" w:rsidRPr="00E55645">
        <w:tc>
          <w:tcPr>
            <w:tcW w:w="11043" w:type="dxa"/>
          </w:tcPr>
          <w:p w:rsidR="00AF473F" w:rsidRPr="00E55645" w:rsidRDefault="00AF473F" w:rsidP="00AF473F">
            <w:pPr>
              <w:jc w:val="both"/>
              <w:rPr>
                <w:b/>
                <w:bCs/>
                <w:sz w:val="22"/>
                <w:szCs w:val="22"/>
              </w:rPr>
            </w:pPr>
            <w:r w:rsidRPr="00E55645">
              <w:rPr>
                <w:b/>
                <w:bCs/>
                <w:sz w:val="22"/>
                <w:szCs w:val="22"/>
              </w:rPr>
              <w:t xml:space="preserve">Component 4 — </w:t>
            </w:r>
            <w:r w:rsidR="00685938" w:rsidRPr="00E55645">
              <w:rPr>
                <w:rFonts w:eastAsia="Calibri"/>
                <w:b/>
                <w:sz w:val="22"/>
              </w:rPr>
              <w:t xml:space="preserve">Establishing </w:t>
            </w:r>
            <w:r w:rsidRPr="00E55645">
              <w:rPr>
                <w:rFonts w:eastAsia="Calibri"/>
                <w:b/>
                <w:sz w:val="22"/>
              </w:rPr>
              <w:t xml:space="preserve">Local Production </w:t>
            </w:r>
          </w:p>
          <w:p w:rsidR="00AF473F" w:rsidRPr="00E55645" w:rsidRDefault="00AF473F" w:rsidP="00AF473F">
            <w:pPr>
              <w:jc w:val="both"/>
              <w:rPr>
                <w:b/>
                <w:bCs/>
                <w:sz w:val="28"/>
              </w:rPr>
            </w:pPr>
          </w:p>
          <w:p w:rsidR="00AF473F" w:rsidRPr="00E55645" w:rsidRDefault="00AF473F" w:rsidP="00AF473F">
            <w:pPr>
              <w:rPr>
                <w:rFonts w:ascii="Times" w:hAnsi="Times"/>
                <w:sz w:val="22"/>
              </w:rPr>
            </w:pPr>
            <w:r w:rsidRPr="00E55645">
              <w:rPr>
                <w:rFonts w:ascii="Times" w:hAnsi="Times"/>
                <w:sz w:val="22"/>
              </w:rPr>
              <w:t xml:space="preserve">The production technology for the </w:t>
            </w:r>
            <w:r w:rsidR="009B5411" w:rsidRPr="00E55645">
              <w:rPr>
                <w:rFonts w:ascii="Times" w:hAnsi="Times"/>
                <w:sz w:val="22"/>
              </w:rPr>
              <w:t>t</w:t>
            </w:r>
            <w:r w:rsidRPr="00E55645">
              <w:rPr>
                <w:rFonts w:ascii="Times" w:hAnsi="Times"/>
                <w:sz w:val="22"/>
              </w:rPr>
              <w:t>ypha insulation panel is based on the following steps:</w:t>
            </w:r>
            <w:r w:rsidRPr="00E55645">
              <w:rPr>
                <w:b/>
                <w:bCs/>
                <w:sz w:val="28"/>
              </w:rPr>
              <w:t xml:space="preserve"> </w:t>
            </w:r>
          </w:p>
          <w:p w:rsidR="00AF473F" w:rsidRPr="00E55645" w:rsidRDefault="00183ED7" w:rsidP="00AF473F">
            <w:pPr>
              <w:rPr>
                <w:rFonts w:ascii="Times" w:hAnsi="Times"/>
                <w:sz w:val="20"/>
              </w:rPr>
            </w:pPr>
            <w:r w:rsidRPr="00E55645">
              <w:rPr>
                <w:noProof/>
              </w:rPr>
              <w:drawing>
                <wp:anchor distT="0" distB="0" distL="114300" distR="114300" simplePos="0" relativeHeight="251656192" behindDoc="1" locked="0" layoutInCell="1" allowOverlap="1">
                  <wp:simplePos x="0" y="0"/>
                  <wp:positionH relativeFrom="column">
                    <wp:posOffset>50165</wp:posOffset>
                  </wp:positionH>
                  <wp:positionV relativeFrom="paragraph">
                    <wp:posOffset>137160</wp:posOffset>
                  </wp:positionV>
                  <wp:extent cx="2451100" cy="3211195"/>
                  <wp:effectExtent l="19050" t="0" r="6350" b="0"/>
                  <wp:wrapNone/>
                  <wp:docPr id="9" name="Picture 9" descr="Anlagenschema_Versuchsanlage_Naporo_Stand200806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lagenschema_Versuchsanlage_Naporo_Stand20080603[1]"/>
                          <pic:cNvPicPr>
                            <a:picLocks noChangeAspect="1" noChangeArrowheads="1"/>
                          </pic:cNvPicPr>
                        </pic:nvPicPr>
                        <pic:blipFill>
                          <a:blip r:embed="rId11" cstate="print"/>
                          <a:srcRect l="16232" b="6404"/>
                          <a:stretch>
                            <a:fillRect/>
                          </a:stretch>
                        </pic:blipFill>
                        <pic:spPr bwMode="auto">
                          <a:xfrm>
                            <a:off x="0" y="0"/>
                            <a:ext cx="2451100" cy="3211195"/>
                          </a:xfrm>
                          <a:prstGeom prst="rect">
                            <a:avLst/>
                          </a:prstGeom>
                          <a:noFill/>
                          <a:ln w="9525">
                            <a:noFill/>
                            <a:miter lim="800000"/>
                            <a:headEnd/>
                            <a:tailEnd/>
                          </a:ln>
                        </pic:spPr>
                      </pic:pic>
                    </a:graphicData>
                  </a:graphic>
                </wp:anchor>
              </w:drawing>
            </w:r>
          </w:p>
          <w:tbl>
            <w:tblPr>
              <w:tblpPr w:leftFromText="141" w:rightFromText="141" w:vertAnchor="text" w:tblpX="4077" w:tblpY="1"/>
              <w:tblOverlap w:val="never"/>
              <w:tblW w:w="0" w:type="auto"/>
              <w:tblLook w:val="01E0"/>
            </w:tblPr>
            <w:tblGrid>
              <w:gridCol w:w="2835"/>
              <w:gridCol w:w="2552"/>
            </w:tblGrid>
            <w:tr w:rsidR="00AF473F" w:rsidRPr="00E55645">
              <w:tc>
                <w:tcPr>
                  <w:tcW w:w="2835" w:type="dxa"/>
                </w:tcPr>
                <w:p w:rsidR="00AF473F" w:rsidRPr="00E55645" w:rsidRDefault="00AF473F" w:rsidP="00AF473F">
                  <w:pPr>
                    <w:rPr>
                      <w:rFonts w:ascii="Times" w:hAnsi="Times"/>
                      <w:sz w:val="20"/>
                    </w:rPr>
                  </w:pPr>
                  <w:r w:rsidRPr="00E55645">
                    <w:rPr>
                      <w:rFonts w:ascii="Times" w:hAnsi="Times"/>
                      <w:sz w:val="20"/>
                    </w:rPr>
                    <w:t>Cutting</w:t>
                  </w:r>
                </w:p>
              </w:tc>
              <w:tc>
                <w:tcPr>
                  <w:tcW w:w="2552" w:type="dxa"/>
                </w:tcPr>
                <w:p w:rsidR="00AF473F" w:rsidRPr="00E55645" w:rsidRDefault="00AF473F" w:rsidP="00AF473F">
                  <w:pPr>
                    <w:rPr>
                      <w:rFonts w:ascii="Times" w:hAnsi="Times"/>
                      <w:sz w:val="20"/>
                    </w:rPr>
                  </w:pPr>
                  <w:r w:rsidRPr="00E55645">
                    <w:rPr>
                      <w:rFonts w:ascii="Times" w:hAnsi="Times"/>
                      <w:sz w:val="20"/>
                    </w:rPr>
                    <w:t>Under water cutting/cutting boats</w:t>
                  </w:r>
                </w:p>
              </w:tc>
            </w:tr>
            <w:tr w:rsidR="00AF473F" w:rsidRPr="00E55645">
              <w:tc>
                <w:tcPr>
                  <w:tcW w:w="2835" w:type="dxa"/>
                </w:tcPr>
                <w:p w:rsidR="00AF473F" w:rsidRPr="00E55645" w:rsidRDefault="00AF473F" w:rsidP="00AF473F">
                  <w:pPr>
                    <w:rPr>
                      <w:rFonts w:ascii="Times" w:hAnsi="Times"/>
                      <w:sz w:val="20"/>
                    </w:rPr>
                  </w:pPr>
                </w:p>
              </w:tc>
              <w:tc>
                <w:tcPr>
                  <w:tcW w:w="2552" w:type="dxa"/>
                </w:tcPr>
                <w:p w:rsidR="00AF473F" w:rsidRPr="00E55645" w:rsidRDefault="00AF473F" w:rsidP="00AF473F">
                  <w:pPr>
                    <w:rPr>
                      <w:rFonts w:ascii="Times" w:hAnsi="Times"/>
                      <w:sz w:val="20"/>
                    </w:rPr>
                  </w:pPr>
                </w:p>
              </w:tc>
            </w:tr>
            <w:tr w:rsidR="00AF473F" w:rsidRPr="00E55645">
              <w:tc>
                <w:tcPr>
                  <w:tcW w:w="2835" w:type="dxa"/>
                </w:tcPr>
                <w:p w:rsidR="00AF473F" w:rsidRPr="00E55645" w:rsidRDefault="00693F05" w:rsidP="00AF473F">
                  <w:pPr>
                    <w:rPr>
                      <w:rFonts w:ascii="Times" w:hAnsi="Times"/>
                      <w:sz w:val="20"/>
                    </w:rPr>
                  </w:pPr>
                  <w:r w:rsidRPr="00E55645">
                    <w:rPr>
                      <w:rFonts w:ascii="Times" w:hAnsi="Times"/>
                      <w:noProof/>
                      <w:sz w:val="20"/>
                      <w:lang w:eastAsia="de-DE"/>
                    </w:rPr>
                    <w:pict>
                      <v:line id="_x0000_s1034" style="position:absolute;flip:x;z-index:251657216;mso-position-horizontal-relative:text;mso-position-vertical-relative:text" from="-163.45pt,6.75pt" to="-1.6pt,8.5pt"/>
                    </w:pict>
                  </w:r>
                  <w:r w:rsidR="00AF473F" w:rsidRPr="00E55645">
                    <w:rPr>
                      <w:rFonts w:ascii="Times" w:hAnsi="Times"/>
                      <w:sz w:val="20"/>
                    </w:rPr>
                    <w:t>Drying</w:t>
                  </w:r>
                </w:p>
              </w:tc>
              <w:tc>
                <w:tcPr>
                  <w:tcW w:w="2552" w:type="dxa"/>
                </w:tcPr>
                <w:p w:rsidR="00AF473F" w:rsidRPr="00E55645" w:rsidRDefault="00AF473F" w:rsidP="00AF473F">
                  <w:pPr>
                    <w:rPr>
                      <w:rFonts w:ascii="Times" w:hAnsi="Times"/>
                      <w:sz w:val="20"/>
                    </w:rPr>
                  </w:pPr>
                  <w:r w:rsidRPr="00E55645">
                    <w:rPr>
                      <w:rFonts w:ascii="Times" w:hAnsi="Times"/>
                      <w:sz w:val="20"/>
                    </w:rPr>
                    <w:t xml:space="preserve">Convection drying process </w:t>
                  </w:r>
                </w:p>
              </w:tc>
            </w:tr>
            <w:tr w:rsidR="00AF473F" w:rsidRPr="00E55645">
              <w:tc>
                <w:tcPr>
                  <w:tcW w:w="2835" w:type="dxa"/>
                </w:tcPr>
                <w:p w:rsidR="00AF473F" w:rsidRPr="00E55645" w:rsidRDefault="00AF473F" w:rsidP="00AF473F">
                  <w:pPr>
                    <w:rPr>
                      <w:rFonts w:ascii="Times" w:hAnsi="Times"/>
                      <w:sz w:val="20"/>
                    </w:rPr>
                  </w:pPr>
                </w:p>
              </w:tc>
              <w:tc>
                <w:tcPr>
                  <w:tcW w:w="2552" w:type="dxa"/>
                </w:tcPr>
                <w:p w:rsidR="00AF473F" w:rsidRPr="00E55645" w:rsidRDefault="00AF473F" w:rsidP="00AF473F">
                  <w:pPr>
                    <w:rPr>
                      <w:rFonts w:ascii="Times" w:hAnsi="Times"/>
                      <w:sz w:val="20"/>
                    </w:rPr>
                  </w:pPr>
                </w:p>
              </w:tc>
            </w:tr>
            <w:tr w:rsidR="00AF473F" w:rsidRPr="00E55645">
              <w:tc>
                <w:tcPr>
                  <w:tcW w:w="2835" w:type="dxa"/>
                </w:tcPr>
                <w:p w:rsidR="00AF473F" w:rsidRPr="00E55645" w:rsidRDefault="00693F05" w:rsidP="00AF473F">
                  <w:pPr>
                    <w:rPr>
                      <w:rFonts w:ascii="Times" w:hAnsi="Times"/>
                      <w:sz w:val="20"/>
                    </w:rPr>
                  </w:pPr>
                  <w:r w:rsidRPr="00E55645">
                    <w:rPr>
                      <w:rFonts w:ascii="Times" w:hAnsi="Times"/>
                      <w:noProof/>
                      <w:sz w:val="20"/>
                      <w:lang w:eastAsia="de-DE"/>
                    </w:rPr>
                    <w:pict>
                      <v:line id="_x0000_s1035" style="position:absolute;flip:x;z-index:251658240;mso-position-horizontal-relative:text;mso-position-vertical-relative:text" from="-158.35pt,7.2pt" to="-2.2pt,39.5pt"/>
                    </w:pict>
                  </w:r>
                  <w:r w:rsidR="00AF473F" w:rsidRPr="00E55645">
                    <w:rPr>
                      <w:rFonts w:ascii="Times" w:hAnsi="Times"/>
                      <w:sz w:val="20"/>
                    </w:rPr>
                    <w:t xml:space="preserve">Milling </w:t>
                  </w:r>
                </w:p>
              </w:tc>
              <w:tc>
                <w:tcPr>
                  <w:tcW w:w="2552" w:type="dxa"/>
                </w:tcPr>
                <w:p w:rsidR="00AF473F" w:rsidRPr="00E55645" w:rsidRDefault="00AF473F" w:rsidP="00AF473F">
                  <w:pPr>
                    <w:rPr>
                      <w:rFonts w:ascii="Times" w:hAnsi="Times"/>
                      <w:sz w:val="20"/>
                    </w:rPr>
                  </w:pPr>
                  <w:r w:rsidRPr="00E55645">
                    <w:rPr>
                      <w:rFonts w:ascii="Times" w:hAnsi="Times"/>
                      <w:sz w:val="20"/>
                    </w:rPr>
                    <w:t>Low energy cutting process:</w:t>
                  </w:r>
                </w:p>
                <w:p w:rsidR="00AF473F" w:rsidRPr="00E55645" w:rsidRDefault="00AF473F" w:rsidP="00AF473F">
                  <w:pPr>
                    <w:rPr>
                      <w:rFonts w:ascii="Times" w:hAnsi="Times"/>
                      <w:sz w:val="20"/>
                    </w:rPr>
                  </w:pPr>
                  <w:r w:rsidRPr="00E55645">
                    <w:rPr>
                      <w:rFonts w:ascii="Times" w:hAnsi="Times"/>
                      <w:sz w:val="20"/>
                    </w:rPr>
                    <w:t xml:space="preserve">guillotine cutter, </w:t>
                  </w:r>
                </w:p>
                <w:p w:rsidR="00AF473F" w:rsidRPr="00E55645" w:rsidRDefault="00AF473F" w:rsidP="00AF473F">
                  <w:pPr>
                    <w:rPr>
                      <w:rFonts w:ascii="Times" w:hAnsi="Times"/>
                      <w:sz w:val="20"/>
                    </w:rPr>
                  </w:pPr>
                  <w:r w:rsidRPr="00E55645">
                    <w:rPr>
                      <w:rFonts w:ascii="Times" w:hAnsi="Times"/>
                      <w:sz w:val="20"/>
                    </w:rPr>
                    <w:t>self</w:t>
                  </w:r>
                  <w:r w:rsidR="009B5411" w:rsidRPr="00E55645">
                    <w:rPr>
                      <w:rFonts w:ascii="Times" w:hAnsi="Times"/>
                      <w:sz w:val="20"/>
                    </w:rPr>
                    <w:t>-</w:t>
                  </w:r>
                  <w:r w:rsidRPr="00E55645">
                    <w:rPr>
                      <w:rFonts w:ascii="Times" w:hAnsi="Times"/>
                      <w:sz w:val="20"/>
                    </w:rPr>
                    <w:t xml:space="preserve">controlling rotation cutting machine </w:t>
                  </w:r>
                </w:p>
              </w:tc>
            </w:tr>
            <w:tr w:rsidR="00AF473F" w:rsidRPr="00E55645">
              <w:tc>
                <w:tcPr>
                  <w:tcW w:w="2835" w:type="dxa"/>
                </w:tcPr>
                <w:p w:rsidR="00AF473F" w:rsidRPr="00E55645" w:rsidRDefault="00AF473F" w:rsidP="00AF473F">
                  <w:pPr>
                    <w:rPr>
                      <w:rFonts w:ascii="Times" w:hAnsi="Times"/>
                      <w:sz w:val="20"/>
                    </w:rPr>
                  </w:pPr>
                </w:p>
              </w:tc>
              <w:tc>
                <w:tcPr>
                  <w:tcW w:w="2552" w:type="dxa"/>
                </w:tcPr>
                <w:p w:rsidR="00AF473F" w:rsidRPr="00E55645" w:rsidRDefault="00AF473F" w:rsidP="00AF473F">
                  <w:pPr>
                    <w:rPr>
                      <w:rFonts w:ascii="Times" w:hAnsi="Times"/>
                      <w:sz w:val="20"/>
                    </w:rPr>
                  </w:pPr>
                </w:p>
              </w:tc>
            </w:tr>
            <w:tr w:rsidR="00AF473F" w:rsidRPr="00E55645">
              <w:tc>
                <w:tcPr>
                  <w:tcW w:w="2835" w:type="dxa"/>
                </w:tcPr>
                <w:p w:rsidR="00AF473F" w:rsidRPr="00E55645" w:rsidRDefault="00693F05" w:rsidP="00AF473F">
                  <w:pPr>
                    <w:rPr>
                      <w:rFonts w:ascii="Times" w:hAnsi="Times"/>
                      <w:sz w:val="20"/>
                    </w:rPr>
                  </w:pPr>
                  <w:r w:rsidRPr="00E55645">
                    <w:rPr>
                      <w:rFonts w:ascii="Times" w:hAnsi="Times"/>
                      <w:noProof/>
                      <w:sz w:val="20"/>
                      <w:lang w:eastAsia="de-DE"/>
                    </w:rPr>
                    <w:pict>
                      <v:line id="_x0000_s1036" style="position:absolute;flip:x;z-index:251659264;mso-position-horizontal-relative:text;mso-position-vertical-relative:text" from="-158.2pt,6.85pt" to="-2.05pt,56.95pt"/>
                    </w:pict>
                  </w:r>
                  <w:r w:rsidR="00AF473F" w:rsidRPr="00E55645">
                    <w:rPr>
                      <w:rFonts w:ascii="Times" w:hAnsi="Times"/>
                      <w:sz w:val="20"/>
                    </w:rPr>
                    <w:t>Mixing</w:t>
                  </w:r>
                </w:p>
              </w:tc>
              <w:tc>
                <w:tcPr>
                  <w:tcW w:w="2552" w:type="dxa"/>
                </w:tcPr>
                <w:p w:rsidR="00AF473F" w:rsidRPr="00E55645" w:rsidRDefault="00AF473F" w:rsidP="00AF473F">
                  <w:pPr>
                    <w:rPr>
                      <w:rFonts w:ascii="Times" w:hAnsi="Times"/>
                      <w:sz w:val="20"/>
                    </w:rPr>
                  </w:pPr>
                  <w:r w:rsidRPr="00E55645">
                    <w:rPr>
                      <w:rFonts w:ascii="Times" w:hAnsi="Times"/>
                      <w:sz w:val="20"/>
                    </w:rPr>
                    <w:t xml:space="preserve">High pressure moistening of the </w:t>
                  </w:r>
                  <w:r w:rsidR="009B5411" w:rsidRPr="00E55645">
                    <w:rPr>
                      <w:rFonts w:ascii="Times" w:hAnsi="Times"/>
                      <w:sz w:val="20"/>
                    </w:rPr>
                    <w:t>t</w:t>
                  </w:r>
                  <w:r w:rsidRPr="00E55645">
                    <w:rPr>
                      <w:rFonts w:ascii="Times" w:hAnsi="Times"/>
                      <w:sz w:val="20"/>
                    </w:rPr>
                    <w:t>ypha particles, low abra</w:t>
                  </w:r>
                  <w:r w:rsidR="009B5411" w:rsidRPr="00E55645">
                    <w:rPr>
                      <w:rFonts w:ascii="Times" w:hAnsi="Times"/>
                      <w:sz w:val="20"/>
                    </w:rPr>
                    <w:t>s</w:t>
                  </w:r>
                  <w:r w:rsidRPr="00E55645">
                    <w:rPr>
                      <w:rFonts w:ascii="Times" w:hAnsi="Times"/>
                      <w:sz w:val="20"/>
                    </w:rPr>
                    <w:t xml:space="preserve">ion processing, </w:t>
                  </w:r>
                </w:p>
                <w:p w:rsidR="00AF473F" w:rsidRPr="00E55645" w:rsidRDefault="00AF473F" w:rsidP="00AF473F">
                  <w:pPr>
                    <w:rPr>
                      <w:rFonts w:ascii="Times" w:hAnsi="Times"/>
                      <w:sz w:val="20"/>
                    </w:rPr>
                  </w:pPr>
                  <w:r w:rsidRPr="00E55645">
                    <w:rPr>
                      <w:rFonts w:ascii="Times" w:hAnsi="Times"/>
                      <w:sz w:val="20"/>
                    </w:rPr>
                    <w:t>optimi</w:t>
                  </w:r>
                  <w:r w:rsidR="009B5411" w:rsidRPr="00E55645">
                    <w:rPr>
                      <w:rFonts w:ascii="Times" w:hAnsi="Times"/>
                      <w:sz w:val="20"/>
                    </w:rPr>
                    <w:t>z</w:t>
                  </w:r>
                  <w:r w:rsidRPr="00E55645">
                    <w:rPr>
                      <w:rFonts w:ascii="Times" w:hAnsi="Times"/>
                      <w:sz w:val="20"/>
                    </w:rPr>
                    <w:t>ed water/cement ratio</w:t>
                  </w:r>
                </w:p>
              </w:tc>
            </w:tr>
            <w:tr w:rsidR="00AF473F" w:rsidRPr="00E55645">
              <w:tc>
                <w:tcPr>
                  <w:tcW w:w="2835" w:type="dxa"/>
                </w:tcPr>
                <w:p w:rsidR="00AF473F" w:rsidRPr="00E55645" w:rsidRDefault="00AF473F" w:rsidP="00AF473F">
                  <w:pPr>
                    <w:rPr>
                      <w:rFonts w:ascii="Times" w:hAnsi="Times"/>
                      <w:sz w:val="20"/>
                    </w:rPr>
                  </w:pPr>
                </w:p>
              </w:tc>
              <w:tc>
                <w:tcPr>
                  <w:tcW w:w="2552" w:type="dxa"/>
                </w:tcPr>
                <w:p w:rsidR="00AF473F" w:rsidRPr="00E55645" w:rsidRDefault="00AF473F" w:rsidP="00AF473F">
                  <w:pPr>
                    <w:rPr>
                      <w:rFonts w:ascii="Times" w:hAnsi="Times"/>
                      <w:sz w:val="20"/>
                    </w:rPr>
                  </w:pPr>
                </w:p>
              </w:tc>
            </w:tr>
            <w:tr w:rsidR="00AF473F" w:rsidRPr="00E55645">
              <w:tc>
                <w:tcPr>
                  <w:tcW w:w="2835" w:type="dxa"/>
                </w:tcPr>
                <w:p w:rsidR="00AF473F" w:rsidRPr="00E55645" w:rsidRDefault="00693F05" w:rsidP="00AF473F">
                  <w:pPr>
                    <w:rPr>
                      <w:rFonts w:ascii="Times" w:hAnsi="Times"/>
                      <w:sz w:val="20"/>
                    </w:rPr>
                  </w:pPr>
                  <w:r w:rsidRPr="00E55645">
                    <w:rPr>
                      <w:rFonts w:ascii="Times" w:hAnsi="Times"/>
                      <w:noProof/>
                      <w:sz w:val="20"/>
                      <w:lang w:eastAsia="de-DE"/>
                    </w:rPr>
                    <w:pict>
                      <v:line id="_x0000_s1037" style="position:absolute;flip:x;z-index:251660288;mso-position-horizontal-relative:text;mso-position-vertical-relative:text" from="-108.85pt,4.05pt" to="3.5pt,36.85pt"/>
                    </w:pict>
                  </w:r>
                  <w:r w:rsidR="00AF473F" w:rsidRPr="00E55645">
                    <w:rPr>
                      <w:rFonts w:ascii="Times" w:hAnsi="Times"/>
                      <w:sz w:val="20"/>
                    </w:rPr>
                    <w:t>Pressing and drying</w:t>
                  </w:r>
                </w:p>
              </w:tc>
              <w:tc>
                <w:tcPr>
                  <w:tcW w:w="2552" w:type="dxa"/>
                </w:tcPr>
                <w:p w:rsidR="00AF473F" w:rsidRPr="00E55645" w:rsidRDefault="00AF473F" w:rsidP="00AF473F">
                  <w:pPr>
                    <w:rPr>
                      <w:rFonts w:ascii="Times" w:hAnsi="Times"/>
                      <w:sz w:val="20"/>
                    </w:rPr>
                  </w:pPr>
                  <w:r w:rsidRPr="00E55645">
                    <w:rPr>
                      <w:rFonts w:ascii="Times" w:hAnsi="Times"/>
                      <w:sz w:val="20"/>
                    </w:rPr>
                    <w:t>Low-energy dry</w:t>
                  </w:r>
                  <w:r w:rsidR="009B5411" w:rsidRPr="00E55645">
                    <w:rPr>
                      <w:rFonts w:ascii="Times" w:hAnsi="Times"/>
                      <w:sz w:val="20"/>
                    </w:rPr>
                    <w:t>ing</w:t>
                  </w:r>
                  <w:r w:rsidRPr="00E55645">
                    <w:rPr>
                      <w:rFonts w:ascii="Times" w:hAnsi="Times"/>
                      <w:sz w:val="20"/>
                    </w:rPr>
                    <w:t xml:space="preserve"> process with retarded water delivery for optimi</w:t>
                  </w:r>
                  <w:r w:rsidR="009B5411" w:rsidRPr="00E55645">
                    <w:rPr>
                      <w:rFonts w:ascii="Times" w:hAnsi="Times"/>
                      <w:sz w:val="20"/>
                    </w:rPr>
                    <w:t>z</w:t>
                  </w:r>
                  <w:r w:rsidRPr="00E55645">
                    <w:rPr>
                      <w:rFonts w:ascii="Times" w:hAnsi="Times"/>
                      <w:sz w:val="20"/>
                    </w:rPr>
                    <w:t>ed tensile strength</w:t>
                  </w:r>
                </w:p>
              </w:tc>
            </w:tr>
          </w:tbl>
          <w:p w:rsidR="00AF473F" w:rsidRPr="00E55645" w:rsidRDefault="00AF473F" w:rsidP="00AF473F">
            <w:pPr>
              <w:rPr>
                <w:rFonts w:ascii="Times" w:hAnsi="Times"/>
                <w:sz w:val="20"/>
              </w:rPr>
            </w:pPr>
            <w:r w:rsidRPr="00E55645">
              <w:rPr>
                <w:rFonts w:ascii="Times" w:hAnsi="Times"/>
                <w:sz w:val="20"/>
              </w:rPr>
              <w:br w:type="textWrapping" w:clear="all"/>
            </w:r>
          </w:p>
          <w:p w:rsidR="00AF473F" w:rsidRPr="00E55645" w:rsidRDefault="00AF473F" w:rsidP="00AF473F">
            <w:pPr>
              <w:rPr>
                <w:rFonts w:ascii="Times" w:hAnsi="Times"/>
                <w:sz w:val="20"/>
              </w:rPr>
            </w:pPr>
          </w:p>
          <w:p w:rsidR="00AF473F" w:rsidRPr="00E55645" w:rsidRDefault="00AF473F" w:rsidP="00AF473F">
            <w:pPr>
              <w:rPr>
                <w:rFonts w:ascii="Times" w:hAnsi="Times"/>
                <w:sz w:val="20"/>
              </w:rPr>
            </w:pPr>
          </w:p>
          <w:p w:rsidR="00AF473F" w:rsidRPr="00E55645" w:rsidRDefault="00AF473F" w:rsidP="009615DC">
            <w:pPr>
              <w:jc w:val="both"/>
              <w:rPr>
                <w:rFonts w:ascii="Times" w:hAnsi="Times"/>
                <w:sz w:val="22"/>
              </w:rPr>
            </w:pPr>
            <w:r w:rsidRPr="00E55645">
              <w:rPr>
                <w:rFonts w:ascii="Times" w:hAnsi="Times"/>
                <w:sz w:val="22"/>
              </w:rPr>
              <w:t>This component aims at defining the successive steps for building up a production line for the thermal insulation material</w:t>
            </w:r>
            <w:r w:rsidR="009615DC" w:rsidRPr="00E55645">
              <w:rPr>
                <w:rFonts w:ascii="Times" w:hAnsi="Times"/>
                <w:sz w:val="22"/>
              </w:rPr>
              <w:t xml:space="preserve"> </w:t>
            </w:r>
            <w:r w:rsidRPr="00E55645">
              <w:rPr>
                <w:rFonts w:ascii="Times" w:hAnsi="Times"/>
                <w:sz w:val="22"/>
              </w:rPr>
              <w:t xml:space="preserve">in cooperation with the identified industrial partners (as </w:t>
            </w:r>
            <w:r w:rsidR="009B5411" w:rsidRPr="00E55645">
              <w:rPr>
                <w:rFonts w:ascii="Times" w:hAnsi="Times"/>
                <w:sz w:val="22"/>
              </w:rPr>
              <w:t xml:space="preserve">SOCOCIM </w:t>
            </w:r>
            <w:r w:rsidRPr="00E55645">
              <w:rPr>
                <w:rFonts w:ascii="Times" w:hAnsi="Times"/>
                <w:sz w:val="22"/>
              </w:rPr>
              <w:t xml:space="preserve">Industries and Ciments du Sahel). Different from the European situation, the production process could be automated only in parts. The process therefore has to be adapted to the local conditions. This gives the opportunity not only to use local raw materials. </w:t>
            </w:r>
            <w:r w:rsidR="00685938" w:rsidRPr="00E55645">
              <w:rPr>
                <w:rFonts w:ascii="Times" w:hAnsi="Times"/>
                <w:sz w:val="22"/>
              </w:rPr>
              <w:t>L</w:t>
            </w:r>
            <w:r w:rsidRPr="00E55645">
              <w:rPr>
                <w:rFonts w:ascii="Times" w:hAnsi="Times"/>
                <w:sz w:val="22"/>
              </w:rPr>
              <w:t>ocal p</w:t>
            </w:r>
            <w:r w:rsidR="00685938" w:rsidRPr="00E55645">
              <w:rPr>
                <w:rFonts w:ascii="Times" w:hAnsi="Times"/>
                <w:sz w:val="22"/>
              </w:rPr>
              <w:t>opulation will be associated to</w:t>
            </w:r>
            <w:r w:rsidRPr="00E55645">
              <w:rPr>
                <w:rFonts w:ascii="Times" w:hAnsi="Times"/>
                <w:sz w:val="22"/>
              </w:rPr>
              <w:t xml:space="preserve"> </w:t>
            </w:r>
            <w:r w:rsidR="00685938" w:rsidRPr="00E55645">
              <w:rPr>
                <w:rFonts w:ascii="Times" w:hAnsi="Times"/>
                <w:sz w:val="22"/>
              </w:rPr>
              <w:t xml:space="preserve">the typha </w:t>
            </w:r>
            <w:r w:rsidRPr="00E55645">
              <w:rPr>
                <w:rFonts w:ascii="Times" w:hAnsi="Times"/>
                <w:sz w:val="22"/>
              </w:rPr>
              <w:t>harvest</w:t>
            </w:r>
            <w:r w:rsidR="009615DC" w:rsidRPr="00E55645">
              <w:rPr>
                <w:rFonts w:ascii="Times" w:hAnsi="Times"/>
                <w:sz w:val="22"/>
              </w:rPr>
              <w:t>ing</w:t>
            </w:r>
            <w:r w:rsidRPr="00E55645">
              <w:rPr>
                <w:rFonts w:ascii="Times" w:hAnsi="Times"/>
                <w:sz w:val="22"/>
              </w:rPr>
              <w:t xml:space="preserve"> and production process.</w:t>
            </w:r>
          </w:p>
          <w:p w:rsidR="00AF473F" w:rsidRPr="00E55645" w:rsidRDefault="00AF473F" w:rsidP="009615DC">
            <w:pPr>
              <w:jc w:val="both"/>
              <w:rPr>
                <w:rFonts w:ascii="Times" w:hAnsi="Times"/>
                <w:sz w:val="22"/>
              </w:rPr>
            </w:pPr>
          </w:p>
          <w:p w:rsidR="00AF473F" w:rsidRPr="00E55645" w:rsidRDefault="00AF473F" w:rsidP="009615DC">
            <w:pPr>
              <w:jc w:val="both"/>
              <w:rPr>
                <w:rFonts w:ascii="Times" w:hAnsi="Times"/>
                <w:sz w:val="22"/>
              </w:rPr>
            </w:pPr>
            <w:r w:rsidRPr="00E55645">
              <w:rPr>
                <w:rFonts w:ascii="Times" w:hAnsi="Times"/>
                <w:sz w:val="22"/>
              </w:rPr>
              <w:t>Prior to downstream industrial activities, the project will:</w:t>
            </w:r>
          </w:p>
          <w:p w:rsidR="00AF473F" w:rsidRPr="00E55645" w:rsidRDefault="00AF473F" w:rsidP="009615DC">
            <w:pPr>
              <w:numPr>
                <w:ilvl w:val="0"/>
                <w:numId w:val="23"/>
              </w:numPr>
              <w:jc w:val="both"/>
              <w:rPr>
                <w:rFonts w:ascii="Times" w:hAnsi="Times"/>
                <w:sz w:val="22"/>
              </w:rPr>
            </w:pPr>
            <w:r w:rsidRPr="00E55645">
              <w:rPr>
                <w:rFonts w:ascii="Times" w:hAnsi="Times"/>
                <w:sz w:val="22"/>
              </w:rPr>
              <w:t>Assess the social and environmental impacts all along the proposed industrial process, considering natural, social and economic aspects</w:t>
            </w:r>
            <w:r w:rsidR="00685938" w:rsidRPr="00E55645">
              <w:rPr>
                <w:rFonts w:ascii="Times" w:hAnsi="Times"/>
                <w:sz w:val="22"/>
              </w:rPr>
              <w:t>;</w:t>
            </w:r>
          </w:p>
          <w:p w:rsidR="00AF473F" w:rsidRPr="00E55645" w:rsidRDefault="00AF473F" w:rsidP="009615DC">
            <w:pPr>
              <w:numPr>
                <w:ilvl w:val="0"/>
                <w:numId w:val="23"/>
              </w:numPr>
              <w:jc w:val="both"/>
              <w:rPr>
                <w:rFonts w:ascii="Times" w:hAnsi="Times"/>
                <w:sz w:val="22"/>
              </w:rPr>
            </w:pPr>
            <w:r w:rsidRPr="00E55645">
              <w:rPr>
                <w:rFonts w:ascii="Times" w:hAnsi="Times"/>
                <w:sz w:val="22"/>
              </w:rPr>
              <w:t>Define a strategy to help local population — especially young women and men — to gain a practical experience in the upstream innovative harvesting and agro-processing techniques.</w:t>
            </w:r>
          </w:p>
          <w:p w:rsidR="00AF473F" w:rsidRPr="00E55645" w:rsidRDefault="00AF473F" w:rsidP="009615DC">
            <w:pPr>
              <w:jc w:val="both"/>
              <w:rPr>
                <w:rFonts w:ascii="Times" w:hAnsi="Times"/>
                <w:sz w:val="22"/>
              </w:rPr>
            </w:pPr>
          </w:p>
          <w:p w:rsidR="00AF473F" w:rsidRPr="00E55645" w:rsidRDefault="00AF473F" w:rsidP="009615DC">
            <w:pPr>
              <w:jc w:val="both"/>
              <w:rPr>
                <w:rFonts w:ascii="Times" w:hAnsi="Times"/>
                <w:sz w:val="22"/>
              </w:rPr>
            </w:pPr>
            <w:r w:rsidRPr="00E55645">
              <w:rPr>
                <w:rFonts w:ascii="Times" w:hAnsi="Times"/>
                <w:sz w:val="22"/>
              </w:rPr>
              <w:t>The first step after the laboratory tests is the test production on a pilot plant station. This “</w:t>
            </w:r>
            <w:r w:rsidR="00934CF4" w:rsidRPr="00E55645">
              <w:rPr>
                <w:rFonts w:ascii="Times" w:hAnsi="Times"/>
                <w:sz w:val="22"/>
              </w:rPr>
              <w:t xml:space="preserve">intermediate </w:t>
            </w:r>
            <w:r w:rsidRPr="00E55645">
              <w:rPr>
                <w:rFonts w:ascii="Times" w:hAnsi="Times"/>
                <w:sz w:val="22"/>
              </w:rPr>
              <w:t xml:space="preserve">scale tests” cannot be done in Senegal. We will </w:t>
            </w:r>
            <w:r w:rsidR="009615DC" w:rsidRPr="00E55645">
              <w:rPr>
                <w:rFonts w:ascii="Times" w:hAnsi="Times"/>
                <w:sz w:val="22"/>
              </w:rPr>
              <w:t xml:space="preserve">therefore </w:t>
            </w:r>
            <w:r w:rsidRPr="00E55645">
              <w:rPr>
                <w:rFonts w:ascii="Times" w:hAnsi="Times"/>
                <w:sz w:val="22"/>
              </w:rPr>
              <w:t>use existing facilities in Europe. With the experiences from these tests, the engineering for the production line in Senegal can be done. The worked out machine</w:t>
            </w:r>
            <w:r w:rsidR="009615DC" w:rsidRPr="00E55645">
              <w:rPr>
                <w:rFonts w:ascii="Times" w:hAnsi="Times"/>
                <w:sz w:val="22"/>
              </w:rPr>
              <w:t xml:space="preserve"> </w:t>
            </w:r>
            <w:r w:rsidRPr="00E55645">
              <w:rPr>
                <w:rFonts w:ascii="Times" w:hAnsi="Times"/>
                <w:sz w:val="22"/>
              </w:rPr>
              <w:t>layout is the basis for an investment plan and the production of the machines. Parallel with the engineering of the machines facilities have to be build up. Also the recruiting of staff members and their education can be done.</w:t>
            </w:r>
          </w:p>
          <w:p w:rsidR="00AF473F" w:rsidRPr="00E55645" w:rsidRDefault="00AF473F" w:rsidP="009615DC">
            <w:pPr>
              <w:jc w:val="both"/>
              <w:rPr>
                <w:rFonts w:ascii="Times" w:hAnsi="Times"/>
                <w:sz w:val="22"/>
              </w:rPr>
            </w:pPr>
          </w:p>
          <w:p w:rsidR="00AF473F" w:rsidRPr="00E55645" w:rsidRDefault="00AF473F" w:rsidP="009615DC">
            <w:pPr>
              <w:jc w:val="both"/>
              <w:rPr>
                <w:rFonts w:ascii="Times" w:hAnsi="Times"/>
                <w:sz w:val="22"/>
              </w:rPr>
            </w:pPr>
            <w:r w:rsidRPr="00E55645">
              <w:rPr>
                <w:rFonts w:ascii="Times" w:hAnsi="Times"/>
                <w:sz w:val="22"/>
              </w:rPr>
              <w:t>After these steps, the production of a first pre-series can be started. The material f</w:t>
            </w:r>
            <w:r w:rsidR="009615DC" w:rsidRPr="00E55645">
              <w:rPr>
                <w:rFonts w:ascii="Times" w:hAnsi="Times"/>
                <w:sz w:val="22"/>
              </w:rPr>
              <w:t>r</w:t>
            </w:r>
            <w:r w:rsidRPr="00E55645">
              <w:rPr>
                <w:rFonts w:ascii="Times" w:hAnsi="Times"/>
                <w:sz w:val="22"/>
              </w:rPr>
              <w:t>om this first test production is used for component 6 (</w:t>
            </w:r>
            <w:r w:rsidR="009615DC" w:rsidRPr="00E55645">
              <w:rPr>
                <w:rFonts w:ascii="Times" w:hAnsi="Times"/>
                <w:sz w:val="22"/>
              </w:rPr>
              <w:t>d</w:t>
            </w:r>
            <w:r w:rsidRPr="00E55645">
              <w:rPr>
                <w:rFonts w:ascii="Times" w:hAnsi="Times"/>
                <w:sz w:val="22"/>
              </w:rPr>
              <w:t>emonstration project). With the practical experiences the production line can be optimized and the regular production can be started.</w:t>
            </w:r>
          </w:p>
          <w:p w:rsidR="00AF473F" w:rsidRPr="00E55645" w:rsidRDefault="00AF473F" w:rsidP="00AF473F">
            <w:pPr>
              <w:jc w:val="both"/>
              <w:rPr>
                <w:b/>
                <w:bCs/>
              </w:rPr>
            </w:pPr>
          </w:p>
        </w:tc>
      </w:tr>
      <w:tr w:rsidR="00AF473F" w:rsidRPr="00E55645">
        <w:tc>
          <w:tcPr>
            <w:tcW w:w="11043" w:type="dxa"/>
          </w:tcPr>
          <w:p w:rsidR="00AF473F" w:rsidRPr="00E55645" w:rsidRDefault="00AF473F" w:rsidP="00AF473F">
            <w:pPr>
              <w:jc w:val="both"/>
              <w:rPr>
                <w:b/>
                <w:bCs/>
                <w:sz w:val="22"/>
                <w:szCs w:val="22"/>
              </w:rPr>
            </w:pPr>
            <w:r w:rsidRPr="00E55645">
              <w:rPr>
                <w:b/>
                <w:bCs/>
                <w:sz w:val="22"/>
                <w:szCs w:val="22"/>
              </w:rPr>
              <w:t xml:space="preserve">Component 5 — </w:t>
            </w:r>
            <w:r w:rsidRPr="00E55645">
              <w:rPr>
                <w:rFonts w:ascii="Times" w:hAnsi="Times"/>
                <w:b/>
                <w:sz w:val="22"/>
              </w:rPr>
              <w:t>Building technology</w:t>
            </w:r>
          </w:p>
          <w:p w:rsidR="00AF473F" w:rsidRPr="00E55645" w:rsidRDefault="00AF473F" w:rsidP="00685938">
            <w:pPr>
              <w:jc w:val="both"/>
              <w:rPr>
                <w:rFonts w:ascii="Times" w:hAnsi="Times"/>
                <w:sz w:val="22"/>
              </w:rPr>
            </w:pPr>
            <w:r w:rsidRPr="00E55645">
              <w:rPr>
                <w:rFonts w:ascii="Times" w:hAnsi="Times"/>
                <w:sz w:val="22"/>
              </w:rPr>
              <w:t>This component aims to integrate the developed insulation element into the entire system of building, looking for the most effective positions concerning thermal insulation due to the specific climatic conditions. We develop the most cost-efficient working methods concerning fixing, covering and fitting to third elements. Possible negative effects are defined, calculated and eliminated. Complementary strategies of bioclimatic building</w:t>
            </w:r>
            <w:r w:rsidR="009615DC" w:rsidRPr="00E55645">
              <w:rPr>
                <w:rFonts w:ascii="Times" w:hAnsi="Times"/>
                <w:sz w:val="22"/>
              </w:rPr>
              <w:t>s</w:t>
            </w:r>
            <w:r w:rsidRPr="00E55645">
              <w:rPr>
                <w:rFonts w:ascii="Times" w:hAnsi="Times"/>
                <w:sz w:val="22"/>
              </w:rPr>
              <w:t xml:space="preserve"> are applied in order to maximize the positive effect of insulation. Existing know-how is used and specified in cooperation of international experts and local planners and production engineers.  </w:t>
            </w:r>
          </w:p>
          <w:p w:rsidR="00AF473F" w:rsidRPr="00E55645" w:rsidRDefault="00AF473F" w:rsidP="00685938">
            <w:pPr>
              <w:jc w:val="both"/>
              <w:rPr>
                <w:rFonts w:ascii="Times" w:hAnsi="Times"/>
                <w:sz w:val="22"/>
              </w:rPr>
            </w:pPr>
          </w:p>
          <w:p w:rsidR="00AF473F" w:rsidRPr="00E55645" w:rsidRDefault="00AF473F" w:rsidP="00685938">
            <w:pPr>
              <w:jc w:val="both"/>
              <w:rPr>
                <w:rFonts w:ascii="Times" w:hAnsi="Times"/>
                <w:sz w:val="22"/>
              </w:rPr>
            </w:pPr>
            <w:r w:rsidRPr="00E55645">
              <w:rPr>
                <w:rFonts w:ascii="Times" w:hAnsi="Times"/>
                <w:sz w:val="22"/>
              </w:rPr>
              <w:t xml:space="preserve">Due to the specific climatic and atmospheric conditions conventional multi-layered wall layouts are assessed in the calculation model and in 1:1 experiments, especially regarding the sequence of layers. The insulation material is tested under variable conditions of temperature, humidity and different building techniques in the four different climatic zones of Senegal. Negative effects such as undesirable condensation are defined, calculated and eliminated.    </w:t>
            </w:r>
          </w:p>
          <w:p w:rsidR="00AF473F" w:rsidRPr="00E55645" w:rsidRDefault="00AF473F" w:rsidP="00685938">
            <w:pPr>
              <w:jc w:val="both"/>
              <w:rPr>
                <w:rFonts w:ascii="Times" w:hAnsi="Times"/>
                <w:sz w:val="22"/>
              </w:rPr>
            </w:pPr>
            <w:r w:rsidRPr="00E55645">
              <w:rPr>
                <w:rFonts w:ascii="Times" w:hAnsi="Times"/>
                <w:sz w:val="22"/>
              </w:rPr>
              <w:t xml:space="preserve">Based on these results, different fixing technologies and cover systems for the insulation material are worked out and compared. The western technologies are linked with the local techniques. Systems for new houses and renovation of existing buildings are developed and optimized in laboratory tests. </w:t>
            </w:r>
          </w:p>
          <w:p w:rsidR="00AF473F" w:rsidRPr="00E55645" w:rsidRDefault="00AF473F" w:rsidP="00685938">
            <w:pPr>
              <w:jc w:val="both"/>
              <w:rPr>
                <w:rFonts w:ascii="Times" w:hAnsi="Times"/>
                <w:sz w:val="22"/>
              </w:rPr>
            </w:pPr>
          </w:p>
          <w:p w:rsidR="00AF473F" w:rsidRPr="00E55645" w:rsidRDefault="00AF473F" w:rsidP="00685938">
            <w:pPr>
              <w:jc w:val="both"/>
              <w:rPr>
                <w:rFonts w:ascii="Times" w:hAnsi="Times"/>
                <w:sz w:val="22"/>
              </w:rPr>
            </w:pPr>
            <w:r w:rsidRPr="00E55645">
              <w:rPr>
                <w:rFonts w:ascii="Times" w:hAnsi="Times"/>
                <w:sz w:val="22"/>
              </w:rPr>
              <w:t xml:space="preserve">Moreover, the produced material will be tested considering the common standards in green building. Based on the results of the previous activities, the various </w:t>
            </w:r>
            <w:r w:rsidR="009615DC" w:rsidRPr="00E55645">
              <w:rPr>
                <w:rFonts w:ascii="Times" w:hAnsi="Times"/>
                <w:sz w:val="22"/>
              </w:rPr>
              <w:t>t</w:t>
            </w:r>
            <w:r w:rsidRPr="00E55645">
              <w:rPr>
                <w:rFonts w:ascii="Times" w:hAnsi="Times"/>
                <w:sz w:val="22"/>
              </w:rPr>
              <w:t>ypha-based end-products will be certified and precise specifications for their production and use in bioclimatic buildings will be formulated in close partnership with professional organizations involved in the construction sector in Senegal (typically the National Association of Architects).</w:t>
            </w:r>
          </w:p>
          <w:p w:rsidR="00AF473F" w:rsidRPr="00E55645" w:rsidRDefault="00AF473F" w:rsidP="00AF473F"/>
        </w:tc>
      </w:tr>
      <w:tr w:rsidR="00AF473F" w:rsidRPr="00E55645">
        <w:tc>
          <w:tcPr>
            <w:tcW w:w="11043" w:type="dxa"/>
          </w:tcPr>
          <w:p w:rsidR="00AF473F" w:rsidRPr="00E55645" w:rsidRDefault="00685938" w:rsidP="0007117C">
            <w:pPr>
              <w:jc w:val="both"/>
              <w:rPr>
                <w:rFonts w:ascii="Times" w:hAnsi="Times"/>
                <w:b/>
                <w:sz w:val="22"/>
              </w:rPr>
            </w:pPr>
            <w:r w:rsidRPr="00E55645">
              <w:rPr>
                <w:rFonts w:ascii="Times" w:hAnsi="Times"/>
                <w:b/>
                <w:sz w:val="22"/>
              </w:rPr>
              <w:t xml:space="preserve">Component 6  --  </w:t>
            </w:r>
            <w:r w:rsidR="00AF473F" w:rsidRPr="00E55645">
              <w:rPr>
                <w:rFonts w:ascii="Times" w:hAnsi="Times"/>
                <w:b/>
                <w:sz w:val="22"/>
              </w:rPr>
              <w:t>Demonstration project</w:t>
            </w:r>
          </w:p>
          <w:p w:rsidR="0007117C" w:rsidRPr="00E55645" w:rsidRDefault="0007117C" w:rsidP="0007117C">
            <w:pPr>
              <w:jc w:val="both"/>
              <w:rPr>
                <w:rFonts w:ascii="Times" w:hAnsi="Times"/>
                <w:sz w:val="22"/>
              </w:rPr>
            </w:pPr>
          </w:p>
          <w:p w:rsidR="00AF473F" w:rsidRPr="00E55645" w:rsidRDefault="00AF473F" w:rsidP="0007117C">
            <w:pPr>
              <w:jc w:val="both"/>
              <w:rPr>
                <w:rFonts w:ascii="Times" w:hAnsi="Times"/>
                <w:sz w:val="22"/>
              </w:rPr>
            </w:pPr>
            <w:r w:rsidRPr="00E55645">
              <w:rPr>
                <w:rFonts w:ascii="Times" w:hAnsi="Times"/>
                <w:sz w:val="22"/>
              </w:rPr>
              <w:t xml:space="preserve">In order to show the usability of the research activities, a demonstration building will be insulated with the </w:t>
            </w:r>
            <w:r w:rsidR="009615DC" w:rsidRPr="00E55645">
              <w:rPr>
                <w:rFonts w:ascii="Times" w:hAnsi="Times"/>
                <w:sz w:val="22"/>
              </w:rPr>
              <w:t>t</w:t>
            </w:r>
            <w:r w:rsidRPr="00E55645">
              <w:rPr>
                <w:rFonts w:ascii="Times" w:hAnsi="Times"/>
                <w:sz w:val="22"/>
              </w:rPr>
              <w:t>ypha-climate-wall. This show case construction will be done on a governmental</w:t>
            </w:r>
            <w:r w:rsidR="009615DC" w:rsidRPr="00E55645">
              <w:rPr>
                <w:rFonts w:ascii="Times" w:hAnsi="Times"/>
                <w:sz w:val="22"/>
              </w:rPr>
              <w:t>/</w:t>
            </w:r>
            <w:r w:rsidRPr="00E55645">
              <w:rPr>
                <w:rFonts w:ascii="Times" w:hAnsi="Times"/>
                <w:sz w:val="22"/>
              </w:rPr>
              <w:t>public building</w:t>
            </w:r>
            <w:r w:rsidR="00685938" w:rsidRPr="00E55645">
              <w:rPr>
                <w:rFonts w:ascii="Times" w:hAnsi="Times"/>
                <w:sz w:val="22"/>
              </w:rPr>
              <w:t>.</w:t>
            </w:r>
            <w:r w:rsidRPr="00E55645">
              <w:rPr>
                <w:rFonts w:ascii="Times" w:hAnsi="Times"/>
                <w:sz w:val="22"/>
              </w:rPr>
              <w:t xml:space="preserve"> Th</w:t>
            </w:r>
            <w:r w:rsidR="000977A8" w:rsidRPr="00E55645">
              <w:rPr>
                <w:rFonts w:ascii="Times" w:hAnsi="Times"/>
                <w:sz w:val="22"/>
              </w:rPr>
              <w:t xml:space="preserve">e demonstration will be designed to become a national reference, </w:t>
            </w:r>
            <w:r w:rsidR="009615DC" w:rsidRPr="00E55645">
              <w:rPr>
                <w:rFonts w:ascii="Times" w:hAnsi="Times"/>
                <w:sz w:val="22"/>
              </w:rPr>
              <w:t xml:space="preserve">a </w:t>
            </w:r>
            <w:r w:rsidRPr="00E55645">
              <w:rPr>
                <w:rFonts w:ascii="Times" w:hAnsi="Times"/>
                <w:sz w:val="22"/>
              </w:rPr>
              <w:t>“landmark project”</w:t>
            </w:r>
            <w:r w:rsidR="0007117C" w:rsidRPr="00E55645">
              <w:rPr>
                <w:rFonts w:ascii="Times" w:hAnsi="Times"/>
                <w:sz w:val="22"/>
              </w:rPr>
              <w:t xml:space="preserve">. </w:t>
            </w:r>
            <w:r w:rsidRPr="00E55645">
              <w:rPr>
                <w:rFonts w:ascii="Times" w:hAnsi="Times"/>
                <w:sz w:val="22"/>
              </w:rPr>
              <w:t xml:space="preserve">In addition to the </w:t>
            </w:r>
            <w:r w:rsidR="009615DC" w:rsidRPr="00E55645">
              <w:rPr>
                <w:rFonts w:ascii="Times" w:hAnsi="Times"/>
                <w:sz w:val="22"/>
              </w:rPr>
              <w:t>t</w:t>
            </w:r>
            <w:r w:rsidRPr="00E55645">
              <w:rPr>
                <w:rFonts w:ascii="Times" w:hAnsi="Times"/>
                <w:sz w:val="22"/>
              </w:rPr>
              <w:t>ypha climate wall concept, shading and ventilation techniques will also be a part of this demonstration project.</w:t>
            </w:r>
            <w:r w:rsidR="00A10F5A" w:rsidRPr="00E55645">
              <w:rPr>
                <w:rFonts w:ascii="Times" w:hAnsi="Times"/>
                <w:sz w:val="22"/>
              </w:rPr>
              <w:t xml:space="preserve"> </w:t>
            </w:r>
            <w:r w:rsidRPr="00E55645">
              <w:rPr>
                <w:rFonts w:ascii="Times" w:hAnsi="Times"/>
                <w:sz w:val="22"/>
              </w:rPr>
              <w:t>The energy data of this building will be recorded before and after the rebuilding to deliver convincing figures and statistics to everybody. A long</w:t>
            </w:r>
            <w:r w:rsidR="009615DC" w:rsidRPr="00E55645">
              <w:rPr>
                <w:rFonts w:ascii="Times" w:hAnsi="Times"/>
                <w:sz w:val="22"/>
              </w:rPr>
              <w:t>-</w:t>
            </w:r>
            <w:r w:rsidRPr="00E55645">
              <w:rPr>
                <w:rFonts w:ascii="Times" w:hAnsi="Times"/>
                <w:sz w:val="22"/>
              </w:rPr>
              <w:t>term monitoring will be included.</w:t>
            </w:r>
          </w:p>
          <w:p w:rsidR="00AF473F" w:rsidRPr="00E55645" w:rsidRDefault="00AF473F" w:rsidP="0007117C">
            <w:pPr>
              <w:jc w:val="both"/>
              <w:rPr>
                <w:rFonts w:ascii="Times" w:hAnsi="Times"/>
                <w:b/>
                <w:sz w:val="22"/>
              </w:rPr>
            </w:pPr>
          </w:p>
        </w:tc>
      </w:tr>
      <w:tr w:rsidR="00AF473F" w:rsidRPr="00E55645">
        <w:tc>
          <w:tcPr>
            <w:tcW w:w="11043" w:type="dxa"/>
          </w:tcPr>
          <w:p w:rsidR="00AF473F" w:rsidRPr="00E55645" w:rsidRDefault="00AF473F" w:rsidP="0007117C">
            <w:pPr>
              <w:jc w:val="both"/>
              <w:rPr>
                <w:rFonts w:ascii="Times" w:hAnsi="Times"/>
                <w:b/>
                <w:sz w:val="22"/>
              </w:rPr>
            </w:pPr>
            <w:r w:rsidRPr="00E55645">
              <w:rPr>
                <w:b/>
                <w:bCs/>
                <w:sz w:val="22"/>
                <w:szCs w:val="22"/>
              </w:rPr>
              <w:t xml:space="preserve">Component 7  -- </w:t>
            </w:r>
            <w:r w:rsidRPr="00E55645">
              <w:rPr>
                <w:rFonts w:ascii="Times" w:hAnsi="Times"/>
                <w:b/>
                <w:sz w:val="22"/>
              </w:rPr>
              <w:t xml:space="preserve">Dissemination of </w:t>
            </w:r>
            <w:r w:rsidR="009615DC" w:rsidRPr="00E55645">
              <w:rPr>
                <w:rFonts w:ascii="Times" w:hAnsi="Times"/>
                <w:b/>
                <w:sz w:val="22"/>
              </w:rPr>
              <w:t>t</w:t>
            </w:r>
            <w:r w:rsidRPr="00E55645">
              <w:rPr>
                <w:rFonts w:ascii="Times" w:hAnsi="Times"/>
                <w:b/>
                <w:sz w:val="22"/>
              </w:rPr>
              <w:t>ypha building technologies</w:t>
            </w:r>
          </w:p>
          <w:p w:rsidR="00AF473F" w:rsidRPr="00E55645" w:rsidRDefault="00AF473F" w:rsidP="0007117C">
            <w:pPr>
              <w:jc w:val="both"/>
              <w:rPr>
                <w:rFonts w:ascii="Times" w:hAnsi="Times"/>
                <w:sz w:val="22"/>
              </w:rPr>
            </w:pPr>
            <w:r w:rsidRPr="00E55645">
              <w:rPr>
                <w:rFonts w:ascii="Times" w:hAnsi="Times"/>
                <w:sz w:val="22"/>
              </w:rPr>
              <w:t xml:space="preserve">This component aims to explore the domestic and international market and to refine efficient financial or fiscal incentives for an accelerated diffusion of the innovative </w:t>
            </w:r>
            <w:r w:rsidR="009615DC" w:rsidRPr="00E55645">
              <w:rPr>
                <w:rFonts w:ascii="Times" w:hAnsi="Times"/>
                <w:sz w:val="22"/>
              </w:rPr>
              <w:t>t</w:t>
            </w:r>
            <w:r w:rsidRPr="00E55645">
              <w:rPr>
                <w:rFonts w:ascii="Times" w:hAnsi="Times"/>
                <w:sz w:val="22"/>
              </w:rPr>
              <w:t>ypha-based thermal insulation material in existing buildings. Furthermore, it aims to pave the way for its spread by capacity building/development for local planners, building stakeholders and workmen. Finally, it aims to eliminate start-up difficulties through the initiation and technical support of at least one housing project done by a representative developer.</w:t>
            </w:r>
            <w:r w:rsidR="0007117C" w:rsidRPr="00E55645">
              <w:rPr>
                <w:rFonts w:ascii="Times" w:hAnsi="Times"/>
                <w:sz w:val="22"/>
              </w:rPr>
              <w:t xml:space="preserve"> The</w:t>
            </w:r>
            <w:r w:rsidRPr="00E55645">
              <w:rPr>
                <w:rFonts w:ascii="Times" w:hAnsi="Times"/>
                <w:sz w:val="22"/>
              </w:rPr>
              <w:t xml:space="preserve"> project intends to stimulate the demand for the </w:t>
            </w:r>
            <w:r w:rsidR="00A10F5A" w:rsidRPr="00E55645">
              <w:rPr>
                <w:rFonts w:ascii="Times" w:hAnsi="Times"/>
                <w:sz w:val="22"/>
              </w:rPr>
              <w:t>t</w:t>
            </w:r>
            <w:r w:rsidRPr="00E55645">
              <w:rPr>
                <w:rFonts w:ascii="Times" w:hAnsi="Times"/>
                <w:sz w:val="22"/>
              </w:rPr>
              <w:t>ypha-based insulation material through the exploration of market opportunities locally and abroad.</w:t>
            </w:r>
          </w:p>
          <w:p w:rsidR="00A10F5A" w:rsidRPr="00E55645" w:rsidRDefault="00A10F5A" w:rsidP="0007117C">
            <w:pPr>
              <w:jc w:val="both"/>
              <w:rPr>
                <w:rFonts w:ascii="Times" w:hAnsi="Times"/>
                <w:sz w:val="22"/>
              </w:rPr>
            </w:pPr>
          </w:p>
          <w:p w:rsidR="00AF473F" w:rsidRPr="00E55645" w:rsidRDefault="00AF473F" w:rsidP="0007117C">
            <w:pPr>
              <w:jc w:val="both"/>
              <w:rPr>
                <w:rFonts w:ascii="Times" w:hAnsi="Times"/>
                <w:sz w:val="22"/>
              </w:rPr>
            </w:pPr>
            <w:r w:rsidRPr="00E55645">
              <w:rPr>
                <w:rFonts w:ascii="Times" w:hAnsi="Times"/>
                <w:sz w:val="22"/>
              </w:rPr>
              <w:t>Therefore, a market analysis for a large-scale diffusion of insulation material will be conducted to assess the internal and export market opportunities. Based on the outputs of such an analysis, a differential marketing strategy will be elaborated to tailor the end-products to the demand of the end-users. A communication plan will be elaborated accordingly to sensitize the target audiences of such products.</w:t>
            </w:r>
            <w:r w:rsidR="0007117C" w:rsidRPr="00E55645">
              <w:rPr>
                <w:rFonts w:ascii="Times" w:hAnsi="Times"/>
                <w:sz w:val="22"/>
              </w:rPr>
              <w:t xml:space="preserve"> </w:t>
            </w:r>
            <w:r w:rsidRPr="00E55645">
              <w:rPr>
                <w:rFonts w:ascii="Times" w:hAnsi="Times"/>
                <w:sz w:val="22"/>
              </w:rPr>
              <w:t>Another driver to influence the demand will be the tax incentives to be established to support the development and the provision of thermal insulation material.</w:t>
            </w:r>
          </w:p>
          <w:p w:rsidR="00AF473F" w:rsidRPr="00E55645" w:rsidRDefault="00AF473F" w:rsidP="0007117C">
            <w:pPr>
              <w:jc w:val="both"/>
              <w:rPr>
                <w:rFonts w:ascii="Times" w:hAnsi="Times"/>
                <w:sz w:val="22"/>
              </w:rPr>
            </w:pPr>
            <w:r w:rsidRPr="00E55645">
              <w:rPr>
                <w:rFonts w:ascii="Times" w:hAnsi="Times"/>
                <w:sz w:val="22"/>
              </w:rPr>
              <w:t xml:space="preserve">To ensure the demand in current construction practices and to ensure the technically correct execution, local planners, developers and building stakeholders are trained. </w:t>
            </w:r>
          </w:p>
          <w:p w:rsidR="00AF473F" w:rsidRPr="00E55645" w:rsidRDefault="00AF473F" w:rsidP="0007117C">
            <w:pPr>
              <w:jc w:val="both"/>
              <w:rPr>
                <w:b/>
                <w:bCs/>
                <w:sz w:val="22"/>
                <w:szCs w:val="22"/>
              </w:rPr>
            </w:pPr>
          </w:p>
        </w:tc>
      </w:tr>
    </w:tbl>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rFonts w:hAnsi="Times New Roman Bold"/>
          <w:sz w:val="22"/>
          <w:szCs w:val="22"/>
        </w:rPr>
      </w:pPr>
      <w:r w:rsidRPr="00E55645">
        <w:rPr>
          <w:b/>
          <w:bCs/>
          <w:smallCaps/>
          <w:sz w:val="22"/>
          <w:szCs w:val="22"/>
        </w:rPr>
        <w:t>Describe the consistency of the project with national/regional</w:t>
      </w:r>
      <w:r w:rsidRPr="00E55645">
        <w:rPr>
          <w:rFonts w:ascii="Times New Roman Bold" w:cs="Times New Roman Bold"/>
          <w:b/>
          <w:bCs/>
          <w:smallCaps/>
        </w:rPr>
        <w:t xml:space="preserve"> priorities/plans: </w:t>
      </w:r>
      <w:bookmarkStart w:id="14" w:name="pjNationalPriority"/>
      <w:r w:rsidR="00693F05" w:rsidRPr="00E55645">
        <w:rPr>
          <w:sz w:val="22"/>
          <w:szCs w:val="22"/>
        </w:rPr>
        <w:fldChar w:fldCharType="begin">
          <w:ffData>
            <w:name w:val="pjNationalPriority"/>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14"/>
    </w:p>
    <w:p w:rsidR="00AF473F" w:rsidRPr="00E55645" w:rsidRDefault="00AF473F" w:rsidP="00AF473F">
      <w:pPr>
        <w:spacing w:before="240" w:after="120"/>
        <w:jc w:val="both"/>
        <w:rPr>
          <w:sz w:val="22"/>
          <w:szCs w:val="22"/>
        </w:rPr>
      </w:pPr>
      <w:r w:rsidRPr="00E55645">
        <w:rPr>
          <w:sz w:val="22"/>
          <w:szCs w:val="22"/>
        </w:rPr>
        <w:t>The project stems from Decision 4/CP.13 of the Conference of the Parties to the UNFCCC, which requested the GEF to elaborate a strategic program to scale up investment on technology transfer, and the resulting GEF Council-approved Strategic Program on Technology Transfer that was also endorsed by the Conference of the Parties in Poznan in December 2008.</w:t>
      </w:r>
    </w:p>
    <w:p w:rsidR="00AF473F" w:rsidRPr="00E55645" w:rsidRDefault="00AF473F" w:rsidP="00AF473F">
      <w:pPr>
        <w:jc w:val="both"/>
        <w:rPr>
          <w:sz w:val="22"/>
          <w:szCs w:val="22"/>
        </w:rPr>
      </w:pPr>
      <w:r w:rsidRPr="00E55645">
        <w:rPr>
          <w:sz w:val="22"/>
          <w:szCs w:val="22"/>
        </w:rPr>
        <w:t>The accelerated adoption of advanced technologies in developing countries is now recognized as essential to both achieving the global goal of reducing the emission of greenhouse gases into the atmosphere and allowing those countries to adapt to the consequences of a changing climate.</w:t>
      </w:r>
    </w:p>
    <w:p w:rsidR="00AF473F" w:rsidRPr="00E55645" w:rsidRDefault="00AF473F" w:rsidP="00AF473F">
      <w:pPr>
        <w:spacing w:before="120" w:after="120"/>
        <w:jc w:val="both"/>
        <w:rPr>
          <w:sz w:val="22"/>
          <w:szCs w:val="22"/>
        </w:rPr>
      </w:pPr>
      <w:r w:rsidRPr="00E55645">
        <w:rPr>
          <w:sz w:val="22"/>
          <w:szCs w:val="22"/>
        </w:rPr>
        <w:t>Barriers like the high costs of a new technology (possibly offset by benefits), lack of technical information, import and export restrictions, inadequate government policies and regulations, outdated procurement requirements, inappropriate technology codes and standards, and lack of experience in accelerating technology uptake can all hinder efforts to transfer technologies from one country to another.</w:t>
      </w:r>
    </w:p>
    <w:p w:rsidR="00AF473F" w:rsidRPr="00E55645" w:rsidRDefault="00AF473F" w:rsidP="00AF473F">
      <w:pPr>
        <w:spacing w:before="120" w:after="120"/>
        <w:jc w:val="both"/>
        <w:rPr>
          <w:sz w:val="22"/>
          <w:szCs w:val="22"/>
        </w:rPr>
      </w:pPr>
      <w:r w:rsidRPr="00E55645">
        <w:rPr>
          <w:sz w:val="22"/>
          <w:szCs w:val="22"/>
        </w:rPr>
        <w:t>The project adheres to the framework and the strategic national plan to combat climate change. The project for locally producing typha-based insulation material embraces the recommendation of this plan related to energy efficient buildings. Moreover, expected outputs and outcomes for this project are designed to achieve the objectives and the strategies for poverty reduction (as defined in PRSP-2) and to attain the Millennium Development Goals (MDG). This vision is integrated into the energy sectoral policy</w:t>
      </w:r>
      <w:r w:rsidRPr="00E55645">
        <w:rPr>
          <w:rStyle w:val="FootnoteReference"/>
          <w:sz w:val="22"/>
          <w:szCs w:val="22"/>
        </w:rPr>
        <w:footnoteReference w:id="6"/>
      </w:r>
      <w:r w:rsidRPr="00E55645">
        <w:rPr>
          <w:sz w:val="22"/>
          <w:szCs w:val="22"/>
        </w:rPr>
        <w:t xml:space="preserve"> under the section dedicated to energy efficiency in public buildings and the 2009-2013 National Upgrade </w:t>
      </w:r>
      <w:proofErr w:type="gramStart"/>
      <w:r w:rsidRPr="00E55645">
        <w:rPr>
          <w:sz w:val="22"/>
          <w:szCs w:val="22"/>
        </w:rPr>
        <w:t>Programme</w:t>
      </w:r>
      <w:proofErr w:type="gramEnd"/>
      <w:r w:rsidRPr="00E55645">
        <w:rPr>
          <w:sz w:val="22"/>
          <w:szCs w:val="22"/>
        </w:rPr>
        <w:t xml:space="preserve"> </w:t>
      </w:r>
      <w:r w:rsidRPr="00E55645">
        <w:rPr>
          <w:i/>
          <w:iCs/>
          <w:sz w:val="22"/>
          <w:szCs w:val="22"/>
        </w:rPr>
        <w:t>(Programme national de mise à niveau des entreprises)</w:t>
      </w:r>
      <w:r w:rsidRPr="00E55645">
        <w:rPr>
          <w:sz w:val="22"/>
          <w:szCs w:val="22"/>
        </w:rPr>
        <w:t xml:space="preserve"> in the domestic industrial sector which includes a component related to energy efficiency. </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rFonts w:ascii="Times New Roman Bold" w:cs="Times New Roman Bold"/>
          <w:b/>
          <w:bCs/>
          <w:smallCaps/>
        </w:rPr>
      </w:pPr>
      <w:r w:rsidRPr="00E55645">
        <w:rPr>
          <w:rFonts w:ascii="Times New Roman Bold" w:cs="Times New Roman Bold"/>
          <w:b/>
          <w:bCs/>
          <w:smallCaps/>
        </w:rPr>
        <w:t xml:space="preserve">Describe the consistency of the project with </w:t>
      </w:r>
      <w:hyperlink r:id="rId12" w:history="1">
        <w:r w:rsidRPr="00E55645">
          <w:rPr>
            <w:rFonts w:ascii="Times New Roman Bold" w:cs="Times New Roman Bold"/>
            <w:b/>
            <w:bCs/>
            <w:smallCaps/>
          </w:rPr>
          <w:t>GEF strategies</w:t>
        </w:r>
      </w:hyperlink>
      <w:r w:rsidRPr="00E55645">
        <w:rPr>
          <w:rFonts w:ascii="Times New Roman Bold" w:cs="Times New Roman Bold"/>
          <w:b/>
          <w:bCs/>
          <w:smallCaps/>
        </w:rPr>
        <w:t xml:space="preserve"> and strategic programs:  </w:t>
      </w:r>
    </w:p>
    <w:p w:rsidR="00AF473F" w:rsidRPr="00E55645" w:rsidRDefault="00AF473F" w:rsidP="00AF473F">
      <w:pPr>
        <w:pStyle w:val="Footer"/>
        <w:tabs>
          <w:tab w:val="clear" w:pos="4320"/>
          <w:tab w:val="clear" w:pos="8640"/>
          <w:tab w:val="left" w:pos="0"/>
        </w:tabs>
        <w:spacing w:after="80"/>
        <w:ind w:right="-12"/>
        <w:jc w:val="both"/>
        <w:rPr>
          <w:b/>
          <w:bCs/>
          <w:smallCaps/>
          <w:sz w:val="22"/>
          <w:szCs w:val="22"/>
        </w:rPr>
      </w:pPr>
      <w:r w:rsidRPr="00E55645">
        <w:rPr>
          <w:sz w:val="22"/>
          <w:szCs w:val="22"/>
        </w:rPr>
        <w:t>The project is in line with the guidelines set out by the GEF’s Poznan Strategic Program on Technology Transfer. It will also support goals of GEF-supported adaptation activities, in particular technology-related aspects, of meeting country needs to adapt to climate change. It is expected to assist the country, as well as others in the region to develop adequate responses to their identified technology needs by implementing an action plan for the production of thermal insulation material for use in the building sector. The present project will also both benefit from and complement the GEF Global Programmatic Framework to promote energy efficient buildings lead by UNDP.</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rFonts w:ascii="Times New Roman Bold"/>
          <w:b/>
          <w:bCs/>
          <w:smallCaps/>
        </w:rPr>
      </w:pPr>
      <w:r w:rsidRPr="00E55645">
        <w:rPr>
          <w:rFonts w:ascii="Times New Roman Bold" w:cs="Times New Roman Bold"/>
          <w:b/>
          <w:bCs/>
          <w:smallCaps/>
        </w:rPr>
        <w:t xml:space="preserve">justify the type of financing support provided with the GEF resources: </w:t>
      </w:r>
      <w:bookmarkStart w:id="15" w:name="pjFinanceSupport"/>
      <w:r w:rsidR="00693F05" w:rsidRPr="00E55645">
        <w:rPr>
          <w:rFonts w:ascii="Times New Roman Bold" w:cs="Times New Roman Bold"/>
          <w:b/>
          <w:bCs/>
          <w:smallCaps/>
        </w:rPr>
        <w:fldChar w:fldCharType="begin">
          <w:ffData>
            <w:name w:val="pjFinanceSupport"/>
            <w:enabled/>
            <w:calcOnExit w:val="0"/>
            <w:textInput/>
          </w:ffData>
        </w:fldChar>
      </w:r>
      <w:r w:rsidR="00B96EBB" w:rsidRPr="00E55645">
        <w:rPr>
          <w:rFonts w:ascii="Times New Roman Bold" w:cs="Times New Roman Bold"/>
          <w:b/>
          <w:bCs/>
          <w:smallCaps/>
        </w:rPr>
        <w:instrText>FORMTEXT</w:instrText>
      </w:r>
      <w:r w:rsidR="00693F05" w:rsidRPr="00E55645">
        <w:rPr>
          <w:rFonts w:ascii="Times New Roman Bold" w:cs="Times New Roman Bold"/>
          <w:b/>
          <w:bCs/>
          <w:smallCaps/>
        </w:rPr>
      </w:r>
      <w:r w:rsidR="00693F05" w:rsidRPr="00E55645">
        <w:rPr>
          <w:rFonts w:ascii="Times New Roman Bold" w:cs="Times New Roman Bold"/>
          <w:b/>
          <w:bCs/>
          <w:smallCaps/>
        </w:rPr>
        <w:fldChar w:fldCharType="separate"/>
      </w:r>
      <w:r w:rsidRPr="00E55645">
        <w:rPr>
          <w:rFonts w:ascii="Times New Roman Bold"/>
          <w:b/>
          <w:bCs/>
          <w:smallCaps/>
        </w:rPr>
        <w:t> </w:t>
      </w:r>
      <w:r w:rsidRPr="00E55645">
        <w:rPr>
          <w:rFonts w:ascii="Times New Roman Bold"/>
          <w:b/>
          <w:bCs/>
          <w:smallCaps/>
        </w:rPr>
        <w:t> </w:t>
      </w:r>
      <w:r w:rsidRPr="00E55645">
        <w:rPr>
          <w:rFonts w:ascii="Times New Roman Bold"/>
          <w:b/>
          <w:bCs/>
          <w:smallCaps/>
        </w:rPr>
        <w:t> </w:t>
      </w:r>
      <w:r w:rsidRPr="00E55645">
        <w:rPr>
          <w:rFonts w:ascii="Times New Roman Bold"/>
          <w:b/>
          <w:bCs/>
          <w:smallCaps/>
        </w:rPr>
        <w:t> </w:t>
      </w:r>
      <w:r w:rsidRPr="00E55645">
        <w:rPr>
          <w:rFonts w:ascii="Times New Roman Bold"/>
          <w:b/>
          <w:bCs/>
          <w:smallCaps/>
        </w:rPr>
        <w:t> </w:t>
      </w:r>
      <w:r w:rsidR="00693F05" w:rsidRPr="00E55645">
        <w:rPr>
          <w:rFonts w:ascii="Times New Roman Bold" w:cs="Times New Roman Bold"/>
          <w:b/>
          <w:bCs/>
          <w:smallCaps/>
        </w:rPr>
        <w:fldChar w:fldCharType="end"/>
      </w:r>
      <w:bookmarkEnd w:id="15"/>
    </w:p>
    <w:p w:rsidR="00AF473F" w:rsidRPr="00E55645" w:rsidRDefault="00AF473F" w:rsidP="00AF473F">
      <w:pPr>
        <w:pStyle w:val="Footer"/>
        <w:tabs>
          <w:tab w:val="clear" w:pos="4320"/>
          <w:tab w:val="clear" w:pos="8640"/>
          <w:tab w:val="left" w:pos="0"/>
        </w:tabs>
        <w:spacing w:after="80"/>
        <w:ind w:right="-12"/>
        <w:jc w:val="both"/>
        <w:rPr>
          <w:sz w:val="22"/>
          <w:szCs w:val="22"/>
        </w:rPr>
      </w:pPr>
      <w:r w:rsidRPr="00E55645">
        <w:rPr>
          <w:color w:val="000000"/>
          <w:sz w:val="22"/>
          <w:lang w:eastAsia="fr-CA"/>
        </w:rPr>
        <w:t>As the financial mechanism of the United Nations Framework Convention on Climate Change (UNFCCC), the Global Environment Facility (GEF) will assist project proponents in Senegal in transferring a highly relevant technology that will contribute to reduce GHG emissions from the building sector. This will be achieved through the provision of a grant by the GEF that will be used to fund applied research &amp; development activities, testing and validating of the innovative technique and stimulate its strategic implementation and adoption by the construction sector.</w:t>
      </w:r>
      <w:r w:rsidRPr="00E55645">
        <w:rPr>
          <w:sz w:val="22"/>
          <w:szCs w:val="22"/>
        </w:rPr>
        <w:t xml:space="preserve"> The project responds to a specific UNFCCC decision regarding technology transfer. Costs can be considered incremental in the sense that they support activities that aim to shift countries off a business-as-usual path. The GEF will contribute to lifting institutional, methodological and strategic barriers to technology transfer.</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b/>
          <w:bCs/>
          <w:smallCaps/>
          <w:sz w:val="22"/>
          <w:szCs w:val="22"/>
        </w:rPr>
      </w:pPr>
      <w:r w:rsidRPr="00E55645">
        <w:rPr>
          <w:rFonts w:ascii="Times New Roman Bold" w:hAnsi="Times New Roman Bold" w:cs="Times New Roman Bold"/>
          <w:b/>
          <w:bCs/>
          <w:smallCaps/>
          <w:sz w:val="22"/>
          <w:szCs w:val="22"/>
        </w:rPr>
        <w:t>Outline the Coordination with other related initiatives:</w:t>
      </w:r>
      <w:bookmarkStart w:id="16" w:name="pjCoordination"/>
      <w:r w:rsidR="00693F05" w:rsidRPr="00E55645">
        <w:rPr>
          <w:sz w:val="22"/>
          <w:szCs w:val="22"/>
        </w:rPr>
        <w:fldChar w:fldCharType="begin">
          <w:ffData>
            <w:name w:val="pjCoordination"/>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16"/>
    </w:p>
    <w:p w:rsidR="00AF473F" w:rsidRPr="00E55645" w:rsidRDefault="00AF473F" w:rsidP="00AF473F">
      <w:pPr>
        <w:autoSpaceDE w:val="0"/>
        <w:autoSpaceDN w:val="0"/>
        <w:adjustRightInd w:val="0"/>
        <w:jc w:val="both"/>
        <w:rPr>
          <w:sz w:val="22"/>
          <w:szCs w:val="22"/>
          <w:lang w:eastAsia="fr-BE"/>
        </w:rPr>
      </w:pPr>
      <w:r w:rsidRPr="00E55645">
        <w:rPr>
          <w:sz w:val="22"/>
          <w:szCs w:val="22"/>
          <w:lang w:eastAsia="fr-BE"/>
        </w:rPr>
        <w:t>The project will draw on the work of the UNFCCC Expert Group on Technology Transfer, the body established by Parties to provide guidance on technology matters to the Convention. Close collaboration with UNDP and other organizations (UNIDO, the World Bank, the European Commission, etc.) supporting technology transfer efforts will be sought.</w:t>
      </w:r>
    </w:p>
    <w:p w:rsidR="00AF473F" w:rsidRPr="00E55645" w:rsidRDefault="00AF473F" w:rsidP="00AF473F">
      <w:pPr>
        <w:autoSpaceDE w:val="0"/>
        <w:autoSpaceDN w:val="0"/>
        <w:adjustRightInd w:val="0"/>
        <w:jc w:val="both"/>
        <w:rPr>
          <w:sz w:val="22"/>
          <w:szCs w:val="22"/>
          <w:lang w:eastAsia="fr-BE"/>
        </w:rPr>
      </w:pPr>
    </w:p>
    <w:p w:rsidR="00F438A3" w:rsidRPr="00E55645" w:rsidRDefault="00AF473F" w:rsidP="00F438A3">
      <w:pPr>
        <w:autoSpaceDE w:val="0"/>
        <w:autoSpaceDN w:val="0"/>
        <w:adjustRightInd w:val="0"/>
        <w:jc w:val="both"/>
        <w:rPr>
          <w:sz w:val="22"/>
          <w:szCs w:val="22"/>
          <w:lang w:eastAsia="fr-BE"/>
        </w:rPr>
      </w:pPr>
      <w:r w:rsidRPr="00E55645">
        <w:rPr>
          <w:sz w:val="22"/>
          <w:szCs w:val="22"/>
          <w:lang w:eastAsia="fr-BE"/>
        </w:rPr>
        <w:t xml:space="preserve">The project is building from the regional GEF project ENERBAT (collaboration between Ivory-Coast and Senegal to promote energy efficiency buildings). </w:t>
      </w:r>
      <w:r w:rsidR="00F438A3" w:rsidRPr="00E55645">
        <w:rPr>
          <w:sz w:val="22"/>
          <w:szCs w:val="22"/>
          <w:lang w:eastAsia="fr-BE"/>
        </w:rPr>
        <w:t>The present project will strongly liaise with the current UNDP-GEF proposal -under the Climate Change Mitigation window- entitled “</w:t>
      </w:r>
      <w:r w:rsidR="00F438A3" w:rsidRPr="00E55645">
        <w:rPr>
          <w:sz w:val="22"/>
          <w:szCs w:val="22"/>
        </w:rPr>
        <w:t>National Greenhouse Gas Reduction Program through Energy Efficiency in the Built Environment in Senegal”.</w:t>
      </w:r>
      <w:r w:rsidR="00F438A3" w:rsidRPr="00E55645">
        <w:rPr>
          <w:sz w:val="22"/>
          <w:szCs w:val="22"/>
          <w:lang w:eastAsia="fr-BE"/>
        </w:rPr>
        <w:t>.</w:t>
      </w:r>
    </w:p>
    <w:p w:rsidR="00F438A3" w:rsidRPr="00E55645" w:rsidRDefault="00F438A3" w:rsidP="00F438A3">
      <w:pPr>
        <w:autoSpaceDE w:val="0"/>
        <w:autoSpaceDN w:val="0"/>
        <w:adjustRightInd w:val="0"/>
        <w:jc w:val="both"/>
        <w:rPr>
          <w:sz w:val="22"/>
          <w:szCs w:val="22"/>
          <w:lang w:eastAsia="fr-BE"/>
        </w:rPr>
      </w:pPr>
    </w:p>
    <w:p w:rsidR="00AF473F" w:rsidRPr="00E55645" w:rsidRDefault="00AF473F" w:rsidP="00AF473F">
      <w:pPr>
        <w:autoSpaceDE w:val="0"/>
        <w:autoSpaceDN w:val="0"/>
        <w:adjustRightInd w:val="0"/>
        <w:jc w:val="both"/>
        <w:rPr>
          <w:sz w:val="22"/>
          <w:szCs w:val="22"/>
          <w:lang w:eastAsia="fr-BE"/>
        </w:rPr>
      </w:pPr>
      <w:r w:rsidRPr="00E55645">
        <w:rPr>
          <w:sz w:val="22"/>
          <w:szCs w:val="22"/>
          <w:lang w:eastAsia="fr-BE"/>
        </w:rPr>
        <w:t>The project will also benefit from and contribute to the Global GEF Programmatic Framework on Energy Efficient Buildings.</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sz w:val="22"/>
          <w:szCs w:val="22"/>
        </w:rPr>
      </w:pPr>
      <w:r w:rsidRPr="00E55645">
        <w:rPr>
          <w:b/>
          <w:bCs/>
          <w:smallCaps/>
          <w:sz w:val="22"/>
          <w:szCs w:val="22"/>
        </w:rPr>
        <w:t xml:space="preserve">Discuss the value-added of GEF involvement in the project demonstrated through </w:t>
      </w:r>
      <w:hyperlink r:id="rId13" w:history="1">
        <w:r w:rsidRPr="00E55645">
          <w:rPr>
            <w:rStyle w:val="Hyperlink"/>
            <w:b/>
            <w:bCs/>
            <w:smallCaps/>
            <w:color w:val="auto"/>
            <w:sz w:val="22"/>
            <w:szCs w:val="22"/>
          </w:rPr>
          <w:t>incremental reasoning</w:t>
        </w:r>
      </w:hyperlink>
      <w:r w:rsidRPr="00E55645">
        <w:rPr>
          <w:smallCaps/>
          <w:sz w:val="22"/>
          <w:szCs w:val="22"/>
        </w:rPr>
        <w:t>:</w:t>
      </w:r>
      <w:bookmarkStart w:id="17" w:name="pjValueAdded"/>
      <w:r w:rsidR="00693F05" w:rsidRPr="00E55645">
        <w:rPr>
          <w:sz w:val="22"/>
          <w:szCs w:val="22"/>
        </w:rPr>
        <w:fldChar w:fldCharType="begin">
          <w:ffData>
            <w:name w:val="pjValueAdded"/>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17"/>
    </w:p>
    <w:p w:rsidR="00AF473F" w:rsidRPr="00E55645" w:rsidRDefault="00AF473F" w:rsidP="006A2AC7">
      <w:pPr>
        <w:autoSpaceDE w:val="0"/>
        <w:autoSpaceDN w:val="0"/>
        <w:adjustRightInd w:val="0"/>
        <w:jc w:val="both"/>
        <w:rPr>
          <w:sz w:val="22"/>
          <w:szCs w:val="22"/>
          <w:lang w:eastAsia="fr-BE"/>
        </w:rPr>
      </w:pPr>
      <w:r w:rsidRPr="00E55645">
        <w:rPr>
          <w:sz w:val="22"/>
          <w:szCs w:val="22"/>
          <w:lang w:eastAsia="fr-BE"/>
        </w:rPr>
        <w:t>Reduction of greenhouse gas emissions has a global benefit, and measures to reduce emissions must be undertaken in developing countries in order to meet goals agreed under the Convention.  Technology issues have moved to the center of climate change negotiations and the Parties to the UNFCCC have emphasized the importance of transferring sound technologies in developing countries.</w:t>
      </w:r>
    </w:p>
    <w:p w:rsidR="00AF473F" w:rsidRPr="00E55645" w:rsidRDefault="00AF473F" w:rsidP="006A2AC7">
      <w:pPr>
        <w:autoSpaceDE w:val="0"/>
        <w:autoSpaceDN w:val="0"/>
        <w:adjustRightInd w:val="0"/>
        <w:jc w:val="both"/>
        <w:rPr>
          <w:sz w:val="22"/>
          <w:szCs w:val="22"/>
        </w:rPr>
      </w:pPr>
    </w:p>
    <w:p w:rsidR="00AF473F" w:rsidRPr="00E55645" w:rsidRDefault="00AF473F" w:rsidP="006A2AC7">
      <w:pPr>
        <w:autoSpaceDE w:val="0"/>
        <w:autoSpaceDN w:val="0"/>
        <w:adjustRightInd w:val="0"/>
        <w:jc w:val="both"/>
        <w:rPr>
          <w:sz w:val="22"/>
          <w:szCs w:val="22"/>
          <w:lang w:eastAsia="fr-BE"/>
        </w:rPr>
      </w:pPr>
      <w:r w:rsidRPr="00E55645">
        <w:rPr>
          <w:sz w:val="22"/>
          <w:szCs w:val="22"/>
        </w:rPr>
        <w:t>Through this project, the GEF will contribute to lifting institutional, methodological and strategic barriers to sustainable development at large scale of energy-efficient insulation material and the creation of an adapted market environment. Together with participatory development of this innovative industrial process as a whole, this removal of constraints will establish synergies and will harmonize among cross-sectoral partners. The GEF will support the transfer of know-how and expertise from European based institutions. It will support local industry to invest in a new industrial branch. GEF support will also be instrumental for reaching out all potential stakeholders which are particularly numerous in the construction sector.</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b/>
          <w:bCs/>
          <w:smallCaps/>
          <w:sz w:val="22"/>
          <w:szCs w:val="22"/>
        </w:rPr>
      </w:pPr>
      <w:r w:rsidRPr="00E55645">
        <w:rPr>
          <w:rFonts w:ascii="Times New Roman Bold" w:hAnsi="Times New Roman Bold" w:cs="Times New Roman Bold"/>
          <w:b/>
          <w:bCs/>
          <w:smallCaps/>
          <w:sz w:val="22"/>
          <w:szCs w:val="22"/>
        </w:rPr>
        <w:t>Indicate</w:t>
      </w:r>
      <w:r w:rsidRPr="00E55645">
        <w:rPr>
          <w:b/>
          <w:bCs/>
          <w:smallCaps/>
          <w:sz w:val="22"/>
          <w:szCs w:val="22"/>
        </w:rPr>
        <w:t xml:space="preserve"> risks, including climate change risks, that might prevent the project objective(s) from being achieved, and if possible including risk mitigation measures that will be  taken:  </w:t>
      </w:r>
      <w:bookmarkStart w:id="18" w:name="pjRisk"/>
    </w:p>
    <w:bookmarkEnd w:id="18"/>
    <w:p w:rsidR="00AF473F" w:rsidRPr="00E55645" w:rsidRDefault="00AF473F" w:rsidP="00AF473F">
      <w:pPr>
        <w:spacing w:after="120"/>
        <w:rPr>
          <w:rFonts w:ascii="Times New Roman Bold" w:hAnsi="Times New Roman Bold"/>
          <w:b/>
          <w:smallCaps/>
          <w:sz w:val="22"/>
          <w:szCs w:val="22"/>
        </w:rPr>
      </w:pPr>
      <w:r w:rsidRPr="00E55645">
        <w:rPr>
          <w:sz w:val="22"/>
        </w:rPr>
        <w:t>Four risks are raised at the present level of project.</w:t>
      </w:r>
    </w:p>
    <w:tbl>
      <w:tblPr>
        <w:tblW w:w="10259" w:type="dxa"/>
        <w:jc w:val="center"/>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86"/>
        <w:gridCol w:w="1564"/>
        <w:gridCol w:w="3150"/>
        <w:gridCol w:w="3759"/>
      </w:tblGrid>
      <w:tr w:rsidR="00AF473F" w:rsidRPr="00E55645">
        <w:trPr>
          <w:jc w:val="center"/>
        </w:trPr>
        <w:tc>
          <w:tcPr>
            <w:tcW w:w="1786" w:type="dxa"/>
            <w:vAlign w:val="center"/>
          </w:tcPr>
          <w:p w:rsidR="00AF473F" w:rsidRPr="00E55645" w:rsidRDefault="00AF473F" w:rsidP="00AF473F">
            <w:pPr>
              <w:jc w:val="center"/>
              <w:rPr>
                <w:b/>
                <w:sz w:val="20"/>
                <w:szCs w:val="20"/>
              </w:rPr>
            </w:pPr>
            <w:r w:rsidRPr="00E55645">
              <w:rPr>
                <w:b/>
                <w:sz w:val="20"/>
                <w:szCs w:val="20"/>
              </w:rPr>
              <w:t>Type</w:t>
            </w:r>
          </w:p>
        </w:tc>
        <w:tc>
          <w:tcPr>
            <w:tcW w:w="1564" w:type="dxa"/>
            <w:vAlign w:val="center"/>
          </w:tcPr>
          <w:p w:rsidR="00AF473F" w:rsidRPr="00E55645" w:rsidRDefault="00AF473F" w:rsidP="00AF473F">
            <w:pPr>
              <w:jc w:val="center"/>
              <w:rPr>
                <w:b/>
                <w:sz w:val="20"/>
                <w:szCs w:val="20"/>
              </w:rPr>
            </w:pPr>
            <w:r w:rsidRPr="00E55645">
              <w:rPr>
                <w:b/>
                <w:sz w:val="20"/>
                <w:szCs w:val="20"/>
              </w:rPr>
              <w:t>Risk rating</w:t>
            </w:r>
          </w:p>
        </w:tc>
        <w:tc>
          <w:tcPr>
            <w:tcW w:w="3150" w:type="dxa"/>
            <w:vAlign w:val="center"/>
          </w:tcPr>
          <w:p w:rsidR="00AF473F" w:rsidRPr="00E55645" w:rsidRDefault="00AF473F" w:rsidP="00AF473F">
            <w:pPr>
              <w:jc w:val="center"/>
              <w:rPr>
                <w:b/>
                <w:sz w:val="20"/>
                <w:szCs w:val="20"/>
              </w:rPr>
            </w:pPr>
            <w:r w:rsidRPr="00E55645">
              <w:rPr>
                <w:b/>
                <w:sz w:val="20"/>
                <w:szCs w:val="20"/>
              </w:rPr>
              <w:t>Risk</w:t>
            </w:r>
          </w:p>
        </w:tc>
        <w:tc>
          <w:tcPr>
            <w:tcW w:w="3759" w:type="dxa"/>
            <w:vAlign w:val="center"/>
          </w:tcPr>
          <w:p w:rsidR="00AF473F" w:rsidRPr="00E55645" w:rsidRDefault="00AF473F" w:rsidP="00AF473F">
            <w:pPr>
              <w:jc w:val="center"/>
              <w:rPr>
                <w:b/>
                <w:sz w:val="20"/>
                <w:szCs w:val="20"/>
              </w:rPr>
            </w:pPr>
            <w:r w:rsidRPr="00E55645">
              <w:rPr>
                <w:b/>
                <w:sz w:val="20"/>
                <w:szCs w:val="20"/>
              </w:rPr>
              <w:t>Mitigation</w:t>
            </w:r>
          </w:p>
        </w:tc>
      </w:tr>
      <w:tr w:rsidR="00AF473F" w:rsidRPr="00E55645">
        <w:trPr>
          <w:jc w:val="center"/>
        </w:trPr>
        <w:tc>
          <w:tcPr>
            <w:tcW w:w="1786" w:type="dxa"/>
          </w:tcPr>
          <w:p w:rsidR="00AF473F" w:rsidRPr="00E55645" w:rsidRDefault="00AF473F" w:rsidP="00AF473F">
            <w:pPr>
              <w:rPr>
                <w:sz w:val="20"/>
                <w:szCs w:val="20"/>
              </w:rPr>
            </w:pPr>
            <w:r w:rsidRPr="00E55645">
              <w:rPr>
                <w:sz w:val="20"/>
                <w:szCs w:val="20"/>
              </w:rPr>
              <w:t xml:space="preserve">Technical Risk </w:t>
            </w:r>
          </w:p>
        </w:tc>
        <w:tc>
          <w:tcPr>
            <w:tcW w:w="1564" w:type="dxa"/>
          </w:tcPr>
          <w:p w:rsidR="00AF473F" w:rsidRPr="00E55645" w:rsidRDefault="00AF473F" w:rsidP="00AF473F">
            <w:pPr>
              <w:rPr>
                <w:sz w:val="20"/>
                <w:szCs w:val="20"/>
              </w:rPr>
            </w:pPr>
            <w:r w:rsidRPr="00E55645">
              <w:rPr>
                <w:sz w:val="20"/>
                <w:szCs w:val="20"/>
              </w:rPr>
              <w:t>Medium</w:t>
            </w:r>
          </w:p>
        </w:tc>
        <w:tc>
          <w:tcPr>
            <w:tcW w:w="3150" w:type="dxa"/>
          </w:tcPr>
          <w:p w:rsidR="00AF473F" w:rsidRPr="00E55645" w:rsidRDefault="00AF473F" w:rsidP="00AF473F">
            <w:pPr>
              <w:rPr>
                <w:sz w:val="20"/>
                <w:szCs w:val="20"/>
              </w:rPr>
            </w:pPr>
            <w:r w:rsidRPr="00E55645">
              <w:rPr>
                <w:sz w:val="20"/>
                <w:szCs w:val="20"/>
              </w:rPr>
              <w:t>Despite encouraging early efforts to transform typha into an efficient thermal insulation material, a lot remains to be done to validate the concept, in particular to maintain the insulation characteristics over time.</w:t>
            </w:r>
          </w:p>
          <w:p w:rsidR="00AF473F" w:rsidRPr="00E55645" w:rsidRDefault="00AF473F" w:rsidP="00AF473F">
            <w:pPr>
              <w:rPr>
                <w:sz w:val="20"/>
                <w:szCs w:val="20"/>
              </w:rPr>
            </w:pPr>
            <w:r w:rsidRPr="00E55645">
              <w:rPr>
                <w:sz w:val="20"/>
                <w:szCs w:val="20"/>
              </w:rPr>
              <w:t>Another risk is associated with the selection and dosage of cement and sealing material.</w:t>
            </w:r>
          </w:p>
        </w:tc>
        <w:tc>
          <w:tcPr>
            <w:tcW w:w="3759" w:type="dxa"/>
          </w:tcPr>
          <w:p w:rsidR="00AF473F" w:rsidRPr="00E55645" w:rsidRDefault="00AF473F" w:rsidP="00AF473F">
            <w:pPr>
              <w:rPr>
                <w:sz w:val="20"/>
                <w:szCs w:val="20"/>
              </w:rPr>
            </w:pPr>
            <w:r w:rsidRPr="00E55645">
              <w:rPr>
                <w:sz w:val="20"/>
                <w:szCs w:val="20"/>
              </w:rPr>
              <w:t>Part of the risks is expected to be mitigated during the first phase of the project.</w:t>
            </w:r>
          </w:p>
          <w:p w:rsidR="00AF473F" w:rsidRPr="00E55645" w:rsidRDefault="00AF473F" w:rsidP="00AF473F">
            <w:pPr>
              <w:rPr>
                <w:sz w:val="20"/>
                <w:szCs w:val="20"/>
              </w:rPr>
            </w:pPr>
            <w:r w:rsidRPr="00E55645">
              <w:rPr>
                <w:sz w:val="20"/>
                <w:szCs w:val="20"/>
              </w:rPr>
              <w:t>The contribution of R&amp;D teams from European and Brazilian specialized technical institutions partnering with Senegal industries (in particular cement factory) will alleviate the risk.</w:t>
            </w:r>
          </w:p>
        </w:tc>
      </w:tr>
      <w:tr w:rsidR="00AF473F" w:rsidRPr="00E55645">
        <w:trPr>
          <w:jc w:val="center"/>
        </w:trPr>
        <w:tc>
          <w:tcPr>
            <w:tcW w:w="1786" w:type="dxa"/>
          </w:tcPr>
          <w:p w:rsidR="00AF473F" w:rsidRPr="00E55645" w:rsidRDefault="00AF473F" w:rsidP="00AF473F">
            <w:pPr>
              <w:rPr>
                <w:sz w:val="20"/>
                <w:szCs w:val="20"/>
              </w:rPr>
            </w:pPr>
            <w:r w:rsidRPr="00E55645">
              <w:rPr>
                <w:sz w:val="20"/>
                <w:szCs w:val="20"/>
              </w:rPr>
              <w:t>Policy and Legislative Risk</w:t>
            </w:r>
          </w:p>
        </w:tc>
        <w:tc>
          <w:tcPr>
            <w:tcW w:w="1564" w:type="dxa"/>
          </w:tcPr>
          <w:p w:rsidR="00AF473F" w:rsidRPr="00E55645" w:rsidRDefault="00AF473F" w:rsidP="00AF473F">
            <w:pPr>
              <w:pStyle w:val="BodyText"/>
              <w:framePr w:w="0" w:hRule="auto" w:hSpace="0" w:wrap="auto" w:vAnchor="margin" w:hAnchor="text" w:xAlign="left" w:yAlign="inline"/>
            </w:pPr>
            <w:r w:rsidRPr="00E55645">
              <w:t>High</w:t>
            </w:r>
          </w:p>
        </w:tc>
        <w:tc>
          <w:tcPr>
            <w:tcW w:w="3150" w:type="dxa"/>
          </w:tcPr>
          <w:p w:rsidR="00AF473F" w:rsidRPr="00E55645" w:rsidRDefault="00AF473F" w:rsidP="00AF473F">
            <w:pPr>
              <w:pStyle w:val="BodyText"/>
              <w:framePr w:w="0" w:hRule="auto" w:hSpace="0" w:wrap="auto" w:vAnchor="margin" w:hAnchor="text" w:xAlign="left" w:yAlign="inline"/>
            </w:pPr>
            <w:r w:rsidRPr="00E55645">
              <w:t>The demand for pulling and developing the new thermal insulation will come from the enforcement of new or revised building codes. A low enforcement of the codes would reduce the business opportunities of the new material.</w:t>
            </w:r>
          </w:p>
        </w:tc>
        <w:tc>
          <w:tcPr>
            <w:tcW w:w="3759" w:type="dxa"/>
          </w:tcPr>
          <w:p w:rsidR="00AF473F" w:rsidRPr="00E55645" w:rsidRDefault="00AF473F" w:rsidP="00AF473F">
            <w:pPr>
              <w:rPr>
                <w:sz w:val="20"/>
                <w:szCs w:val="20"/>
              </w:rPr>
            </w:pPr>
            <w:r w:rsidRPr="00E55645">
              <w:rPr>
                <w:sz w:val="20"/>
                <w:szCs w:val="20"/>
              </w:rPr>
              <w:t>This risk is very well perceived. A close collaboration with other GEF projects to promote an energy efficient building sector will help mitigate the risk.</w:t>
            </w:r>
          </w:p>
        </w:tc>
      </w:tr>
      <w:tr w:rsidR="00AF473F" w:rsidRPr="00E55645">
        <w:trPr>
          <w:jc w:val="center"/>
        </w:trPr>
        <w:tc>
          <w:tcPr>
            <w:tcW w:w="1786" w:type="dxa"/>
          </w:tcPr>
          <w:p w:rsidR="00AF473F" w:rsidRPr="00E55645" w:rsidRDefault="00AF473F" w:rsidP="00AF473F">
            <w:pPr>
              <w:rPr>
                <w:sz w:val="20"/>
                <w:szCs w:val="20"/>
              </w:rPr>
            </w:pPr>
            <w:r w:rsidRPr="00E55645">
              <w:rPr>
                <w:sz w:val="20"/>
                <w:szCs w:val="20"/>
              </w:rPr>
              <w:t>Financial Risk</w:t>
            </w:r>
          </w:p>
        </w:tc>
        <w:tc>
          <w:tcPr>
            <w:tcW w:w="1564" w:type="dxa"/>
          </w:tcPr>
          <w:p w:rsidR="00AF473F" w:rsidRPr="00E55645" w:rsidRDefault="00AF473F" w:rsidP="00AF473F">
            <w:pPr>
              <w:rPr>
                <w:sz w:val="20"/>
                <w:szCs w:val="20"/>
              </w:rPr>
            </w:pPr>
            <w:r w:rsidRPr="00E55645">
              <w:rPr>
                <w:sz w:val="20"/>
                <w:szCs w:val="20"/>
              </w:rPr>
              <w:t>Medium</w:t>
            </w:r>
          </w:p>
        </w:tc>
        <w:tc>
          <w:tcPr>
            <w:tcW w:w="3150" w:type="dxa"/>
          </w:tcPr>
          <w:p w:rsidR="00AF473F" w:rsidRPr="00E55645" w:rsidRDefault="00AF473F" w:rsidP="00AF473F">
            <w:pPr>
              <w:rPr>
                <w:sz w:val="20"/>
                <w:szCs w:val="20"/>
              </w:rPr>
            </w:pPr>
            <w:r w:rsidRPr="00E55645">
              <w:rPr>
                <w:sz w:val="20"/>
                <w:szCs w:val="20"/>
              </w:rPr>
              <w:t>Significant investment is required for the transformation of typha into a robust insulation material. Some investment is also necessary to demonstrate and promote a new building practice.</w:t>
            </w:r>
          </w:p>
        </w:tc>
        <w:tc>
          <w:tcPr>
            <w:tcW w:w="3759" w:type="dxa"/>
          </w:tcPr>
          <w:p w:rsidR="00AF473F" w:rsidRPr="00E55645" w:rsidRDefault="00AF473F" w:rsidP="00AF473F">
            <w:pPr>
              <w:rPr>
                <w:sz w:val="20"/>
                <w:szCs w:val="20"/>
              </w:rPr>
            </w:pPr>
            <w:r w:rsidRPr="00E55645">
              <w:rPr>
                <w:sz w:val="20"/>
                <w:szCs w:val="20"/>
              </w:rPr>
              <w:t>The project will put in place adequate structures, mechanisms, policies and legislation that will encourage investment in the sector.</w:t>
            </w:r>
          </w:p>
        </w:tc>
      </w:tr>
      <w:tr w:rsidR="00AF473F" w:rsidRPr="00E55645">
        <w:trPr>
          <w:jc w:val="center"/>
        </w:trPr>
        <w:tc>
          <w:tcPr>
            <w:tcW w:w="1786" w:type="dxa"/>
          </w:tcPr>
          <w:p w:rsidR="00AF473F" w:rsidRPr="00E55645" w:rsidRDefault="00AF473F" w:rsidP="00AF473F">
            <w:pPr>
              <w:rPr>
                <w:sz w:val="20"/>
                <w:szCs w:val="20"/>
              </w:rPr>
            </w:pPr>
            <w:r w:rsidRPr="00E55645">
              <w:rPr>
                <w:sz w:val="20"/>
                <w:szCs w:val="20"/>
              </w:rPr>
              <w:t>Diffusion/ Marketing/Distribution Risk</w:t>
            </w:r>
          </w:p>
        </w:tc>
        <w:tc>
          <w:tcPr>
            <w:tcW w:w="1564" w:type="dxa"/>
          </w:tcPr>
          <w:p w:rsidR="00AF473F" w:rsidRPr="00E55645" w:rsidRDefault="00AF473F" w:rsidP="00AF473F">
            <w:pPr>
              <w:rPr>
                <w:sz w:val="20"/>
                <w:szCs w:val="20"/>
              </w:rPr>
            </w:pPr>
            <w:r w:rsidRPr="00E55645">
              <w:rPr>
                <w:sz w:val="20"/>
                <w:szCs w:val="20"/>
              </w:rPr>
              <w:t>Medium</w:t>
            </w:r>
          </w:p>
        </w:tc>
        <w:tc>
          <w:tcPr>
            <w:tcW w:w="3150" w:type="dxa"/>
          </w:tcPr>
          <w:p w:rsidR="00AF473F" w:rsidRPr="00E55645" w:rsidRDefault="00AF473F" w:rsidP="00AF473F">
            <w:pPr>
              <w:rPr>
                <w:sz w:val="20"/>
                <w:szCs w:val="20"/>
              </w:rPr>
            </w:pPr>
            <w:r w:rsidRPr="00E55645">
              <w:rPr>
                <w:sz w:val="20"/>
                <w:szCs w:val="20"/>
              </w:rPr>
              <w:t xml:space="preserve">There is presently no market for insulation material in Senegal. The promotion of a new product, linked with development of new construction practices to integrate insulation panel, requires a specific strategy. </w:t>
            </w:r>
          </w:p>
        </w:tc>
        <w:tc>
          <w:tcPr>
            <w:tcW w:w="3759" w:type="dxa"/>
          </w:tcPr>
          <w:p w:rsidR="00AF473F" w:rsidRPr="00E55645" w:rsidRDefault="00AF473F" w:rsidP="00AF473F">
            <w:pPr>
              <w:rPr>
                <w:sz w:val="20"/>
                <w:szCs w:val="20"/>
              </w:rPr>
            </w:pPr>
            <w:r w:rsidRPr="00E55645">
              <w:rPr>
                <w:sz w:val="20"/>
                <w:szCs w:val="20"/>
              </w:rPr>
              <w:t>This will be addressed by putting in place the right policy to demonstrate and communicate to building stakeholders.</w:t>
            </w:r>
          </w:p>
        </w:tc>
      </w:tr>
    </w:tbl>
    <w:p w:rsidR="00AF473F" w:rsidRPr="00E55645" w:rsidRDefault="00AF473F" w:rsidP="00AF473F">
      <w:pPr>
        <w:tabs>
          <w:tab w:val="left" w:pos="0"/>
          <w:tab w:val="left" w:pos="284"/>
        </w:tabs>
        <w:spacing w:after="80"/>
        <w:ind w:right="-12"/>
        <w:jc w:val="both"/>
        <w:rPr>
          <w:sz w:val="22"/>
          <w:szCs w:val="22"/>
        </w:rPr>
      </w:pP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sz w:val="22"/>
          <w:szCs w:val="22"/>
        </w:rPr>
      </w:pPr>
      <w:r w:rsidRPr="00E55645">
        <w:rPr>
          <w:rFonts w:ascii="Times New Roman Bold" w:hAnsi="Times New Roman Bold" w:cs="Times New Roman Bold"/>
          <w:b/>
          <w:bCs/>
          <w:smallCaps/>
          <w:sz w:val="22"/>
          <w:szCs w:val="22"/>
        </w:rPr>
        <w:t>describe</w:t>
      </w:r>
      <w:r w:rsidRPr="00E55645">
        <w:rPr>
          <w:b/>
          <w:bCs/>
          <w:smallCaps/>
          <w:sz w:val="22"/>
          <w:szCs w:val="22"/>
        </w:rPr>
        <w:t xml:space="preserve">, if possible, the expected </w:t>
      </w:r>
      <w:hyperlink r:id="rId14" w:history="1">
        <w:r w:rsidRPr="00E55645">
          <w:rPr>
            <w:rStyle w:val="Hyperlink"/>
            <w:b/>
            <w:bCs/>
            <w:smallCaps/>
            <w:sz w:val="22"/>
            <w:szCs w:val="22"/>
          </w:rPr>
          <w:t>cost-effectiveness</w:t>
        </w:r>
      </w:hyperlink>
      <w:r w:rsidRPr="00E55645">
        <w:rPr>
          <w:b/>
          <w:bCs/>
          <w:smallCaps/>
          <w:sz w:val="22"/>
          <w:szCs w:val="22"/>
        </w:rPr>
        <w:t xml:space="preserve"> of the project:</w:t>
      </w:r>
      <w:bookmarkStart w:id="19" w:name="pjCost"/>
      <w:r w:rsidR="00693F05" w:rsidRPr="00E55645">
        <w:rPr>
          <w:sz w:val="22"/>
          <w:szCs w:val="22"/>
        </w:rPr>
        <w:fldChar w:fldCharType="begin">
          <w:ffData>
            <w:name w:val="pjCost"/>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19"/>
    </w:p>
    <w:p w:rsidR="00875602" w:rsidRPr="00E55645" w:rsidRDefault="00AF473F" w:rsidP="00875602">
      <w:pPr>
        <w:autoSpaceDE w:val="0"/>
        <w:autoSpaceDN w:val="0"/>
        <w:adjustRightInd w:val="0"/>
        <w:jc w:val="both"/>
        <w:rPr>
          <w:sz w:val="22"/>
        </w:rPr>
      </w:pPr>
      <w:r w:rsidRPr="00E55645">
        <w:rPr>
          <w:sz w:val="22"/>
          <w:szCs w:val="22"/>
          <w:lang w:eastAsia="fr-BE"/>
        </w:rPr>
        <w:t>In Senegal, private and public sector buildings consume more than 60% of the overall generated power, mostly through the use of air-conditioning appliances in buildings</w:t>
      </w:r>
      <w:r w:rsidR="00F37BA5" w:rsidRPr="00E55645">
        <w:rPr>
          <w:sz w:val="22"/>
          <w:szCs w:val="22"/>
          <w:lang w:eastAsia="fr-BE"/>
        </w:rPr>
        <w:t>, all</w:t>
      </w:r>
      <w:r w:rsidRPr="00E55645">
        <w:rPr>
          <w:sz w:val="22"/>
          <w:szCs w:val="22"/>
          <w:lang w:eastAsia="fr-BE"/>
        </w:rPr>
        <w:t xml:space="preserve"> constructed without any thermal insulation</w:t>
      </w:r>
      <w:r w:rsidR="00F37BA5" w:rsidRPr="00E55645">
        <w:rPr>
          <w:sz w:val="22"/>
          <w:szCs w:val="22"/>
          <w:lang w:eastAsia="fr-BE"/>
        </w:rPr>
        <w:t xml:space="preserve"> and thermal protection</w:t>
      </w:r>
      <w:r w:rsidRPr="00E55645">
        <w:rPr>
          <w:sz w:val="22"/>
          <w:szCs w:val="22"/>
          <w:lang w:eastAsia="fr-BE"/>
        </w:rPr>
        <w:t xml:space="preserve">. </w:t>
      </w:r>
      <w:r w:rsidRPr="00E55645">
        <w:rPr>
          <w:rFonts w:hAnsi="Times New Roman Bold"/>
          <w:sz w:val="22"/>
          <w:szCs w:val="22"/>
        </w:rPr>
        <w:t>CO</w:t>
      </w:r>
      <w:r w:rsidRPr="00E55645">
        <w:rPr>
          <w:sz w:val="22"/>
          <w:szCs w:val="22"/>
          <w:vertAlign w:val="subscript"/>
        </w:rPr>
        <w:t>2</w:t>
      </w:r>
      <w:r w:rsidRPr="00E55645">
        <w:rPr>
          <w:rFonts w:hAnsi="Times New Roman Bold"/>
          <w:sz w:val="22"/>
          <w:szCs w:val="22"/>
        </w:rPr>
        <w:t xml:space="preserve"> emissions in Senegal can be reduced through typha through both its fixation in biomass and the use of sustainable thermal insulation material in buildings. </w:t>
      </w:r>
      <w:r w:rsidR="00875602" w:rsidRPr="00E55645">
        <w:rPr>
          <w:sz w:val="22"/>
        </w:rPr>
        <w:t xml:space="preserve">An average office building insulated with </w:t>
      </w:r>
      <w:r w:rsidR="00A10F5A" w:rsidRPr="00E55645">
        <w:rPr>
          <w:sz w:val="22"/>
        </w:rPr>
        <w:t xml:space="preserve">a </w:t>
      </w:r>
      <w:r w:rsidR="00875602" w:rsidRPr="00E55645">
        <w:rPr>
          <w:sz w:val="22"/>
        </w:rPr>
        <w:t xml:space="preserve">typha climate wall may reduce </w:t>
      </w:r>
      <w:r w:rsidR="00F37BA5" w:rsidRPr="00E55645">
        <w:rPr>
          <w:sz w:val="22"/>
        </w:rPr>
        <w:t xml:space="preserve">at minimum </w:t>
      </w:r>
      <w:r w:rsidR="00875602" w:rsidRPr="00E55645">
        <w:rPr>
          <w:sz w:val="22"/>
        </w:rPr>
        <w:t>by half the cooling loads and the associated need</w:t>
      </w:r>
      <w:r w:rsidR="00F37BA5" w:rsidRPr="00E55645">
        <w:rPr>
          <w:sz w:val="22"/>
        </w:rPr>
        <w:t>s</w:t>
      </w:r>
      <w:r w:rsidR="00875602" w:rsidRPr="00E55645">
        <w:rPr>
          <w:sz w:val="22"/>
        </w:rPr>
        <w:t xml:space="preserve"> for air conditioning. This translates into an estimated 1.5 t CO</w:t>
      </w:r>
      <w:r w:rsidR="00875602" w:rsidRPr="00E55645">
        <w:rPr>
          <w:sz w:val="22"/>
          <w:vertAlign w:val="subscript"/>
        </w:rPr>
        <w:t>2</w:t>
      </w:r>
      <w:r w:rsidR="00875602" w:rsidRPr="00E55645">
        <w:rPr>
          <w:sz w:val="22"/>
        </w:rPr>
        <w:t xml:space="preserve"> reduction every year. In Senegal, a minimum of 10 000 office buildings could be insulated with the typha technical solution. The total reduction aggregates to 15</w:t>
      </w:r>
      <w:r w:rsidR="00A10F5A" w:rsidRPr="00E55645">
        <w:rPr>
          <w:sz w:val="22"/>
        </w:rPr>
        <w:t>,</w:t>
      </w:r>
      <w:r w:rsidR="00875602" w:rsidRPr="00E55645">
        <w:rPr>
          <w:sz w:val="22"/>
        </w:rPr>
        <w:t>000 t of CO</w:t>
      </w:r>
      <w:r w:rsidR="00A10F5A" w:rsidRPr="00E55645">
        <w:rPr>
          <w:sz w:val="22"/>
          <w:vertAlign w:val="subscript"/>
        </w:rPr>
        <w:t>2</w:t>
      </w:r>
      <w:r w:rsidR="00875602" w:rsidRPr="00E55645">
        <w:rPr>
          <w:sz w:val="22"/>
        </w:rPr>
        <w:t xml:space="preserve"> per year. In addition to this, in the typha raw material </w:t>
      </w:r>
      <w:r w:rsidR="00F37BA5" w:rsidRPr="00E55645">
        <w:rPr>
          <w:sz w:val="22"/>
        </w:rPr>
        <w:t xml:space="preserve">needed for </w:t>
      </w:r>
      <w:r w:rsidR="00875602" w:rsidRPr="00E55645">
        <w:rPr>
          <w:sz w:val="22"/>
        </w:rPr>
        <w:t>10</w:t>
      </w:r>
      <w:r w:rsidR="00A10F5A" w:rsidRPr="00E55645">
        <w:rPr>
          <w:sz w:val="22"/>
        </w:rPr>
        <w:t>,</w:t>
      </w:r>
      <w:r w:rsidR="00875602" w:rsidRPr="00E55645">
        <w:rPr>
          <w:sz w:val="22"/>
        </w:rPr>
        <w:t>000 office</w:t>
      </w:r>
      <w:r w:rsidR="00F37BA5" w:rsidRPr="00E55645">
        <w:rPr>
          <w:sz w:val="22"/>
        </w:rPr>
        <w:t xml:space="preserve"> building</w:t>
      </w:r>
      <w:r w:rsidR="00875602" w:rsidRPr="00E55645">
        <w:rPr>
          <w:sz w:val="22"/>
        </w:rPr>
        <w:t>s</w:t>
      </w:r>
      <w:r w:rsidR="00F37BA5" w:rsidRPr="00E55645">
        <w:rPr>
          <w:sz w:val="22"/>
        </w:rPr>
        <w:t xml:space="preserve"> is estimated to sequestrate 1</w:t>
      </w:r>
      <w:r w:rsidR="00A10F5A" w:rsidRPr="00E55645">
        <w:rPr>
          <w:sz w:val="22"/>
        </w:rPr>
        <w:t>,</w:t>
      </w:r>
      <w:r w:rsidR="00F37BA5" w:rsidRPr="00E55645">
        <w:rPr>
          <w:sz w:val="22"/>
        </w:rPr>
        <w:t>500 t of CO</w:t>
      </w:r>
      <w:r w:rsidR="00A10F5A" w:rsidRPr="00E55645">
        <w:rPr>
          <w:sz w:val="22"/>
          <w:vertAlign w:val="subscript"/>
        </w:rPr>
        <w:t>2</w:t>
      </w:r>
      <w:r w:rsidR="00F37BA5" w:rsidRPr="00E55645">
        <w:rPr>
          <w:sz w:val="22"/>
        </w:rPr>
        <w:t>equivalent</w:t>
      </w:r>
      <w:r w:rsidR="00875602" w:rsidRPr="00E55645">
        <w:rPr>
          <w:sz w:val="22"/>
        </w:rPr>
        <w:t>. In the currently estimated 140</w:t>
      </w:r>
      <w:r w:rsidR="00AC691C" w:rsidRPr="00E55645">
        <w:rPr>
          <w:sz w:val="22"/>
        </w:rPr>
        <w:t>,</w:t>
      </w:r>
      <w:r w:rsidR="00875602" w:rsidRPr="00E55645">
        <w:rPr>
          <w:sz w:val="22"/>
        </w:rPr>
        <w:t xml:space="preserve">000 ha of typha, more than </w:t>
      </w:r>
      <w:r w:rsidR="00A10F5A" w:rsidRPr="00E55645">
        <w:rPr>
          <w:sz w:val="22"/>
        </w:rPr>
        <w:br/>
      </w:r>
      <w:r w:rsidR="00875602" w:rsidRPr="00E55645">
        <w:rPr>
          <w:sz w:val="22"/>
        </w:rPr>
        <w:t>1 Mt CO</w:t>
      </w:r>
      <w:r w:rsidR="00A10F5A" w:rsidRPr="00E55645">
        <w:rPr>
          <w:sz w:val="22"/>
          <w:vertAlign w:val="subscript"/>
        </w:rPr>
        <w:t>2</w:t>
      </w:r>
      <w:r w:rsidR="00875602" w:rsidRPr="00E55645">
        <w:rPr>
          <w:sz w:val="22"/>
        </w:rPr>
        <w:t xml:space="preserve"> </w:t>
      </w:r>
      <w:r w:rsidR="00A10F5A" w:rsidRPr="00E55645">
        <w:rPr>
          <w:sz w:val="22"/>
        </w:rPr>
        <w:t xml:space="preserve">is </w:t>
      </w:r>
      <w:r w:rsidR="00875602" w:rsidRPr="00E55645">
        <w:rPr>
          <w:sz w:val="22"/>
        </w:rPr>
        <w:t>sequestrated.</w:t>
      </w:r>
    </w:p>
    <w:p w:rsidR="00AF473F" w:rsidRPr="00E55645" w:rsidRDefault="00AF473F" w:rsidP="00AF473F">
      <w:pPr>
        <w:autoSpaceDE w:val="0"/>
        <w:autoSpaceDN w:val="0"/>
        <w:adjustRightInd w:val="0"/>
        <w:jc w:val="both"/>
        <w:rPr>
          <w:sz w:val="22"/>
          <w:szCs w:val="22"/>
          <w:lang w:eastAsia="fr-BE"/>
        </w:rPr>
      </w:pPr>
      <w:r w:rsidRPr="00E55645">
        <w:rPr>
          <w:rFonts w:hAnsi="Times New Roman Bold"/>
          <w:sz w:val="22"/>
          <w:szCs w:val="22"/>
        </w:rPr>
        <w:t>The large-scale application of existing energy-efficient and adapted technologies could contribute to substantially decrease the energy-related CO</w:t>
      </w:r>
      <w:r w:rsidRPr="00E55645">
        <w:rPr>
          <w:sz w:val="22"/>
          <w:szCs w:val="22"/>
          <w:vertAlign w:val="subscript"/>
        </w:rPr>
        <w:t>2</w:t>
      </w:r>
      <w:r w:rsidRPr="00E55645">
        <w:rPr>
          <w:rFonts w:hAnsi="Times New Roman Bold"/>
          <w:sz w:val="22"/>
          <w:szCs w:val="22"/>
        </w:rPr>
        <w:t xml:space="preserve"> emissions in Senegal. This project aims at analyzing the best available and appropriate standards for producing typha-based insulation material, at implementing bioclimatic building projects in Senegal and as a consequence at creating the framework conditions for more cost effective transfer of typha-based thermal insulation techniques and their accelerated diffusion on the domestic market and abroad.</w:t>
      </w:r>
    </w:p>
    <w:p w:rsidR="00AF473F" w:rsidRPr="00E55645" w:rsidRDefault="00AF473F" w:rsidP="00AF473F">
      <w:pPr>
        <w:pStyle w:val="Footer"/>
        <w:numPr>
          <w:ilvl w:val="0"/>
          <w:numId w:val="17"/>
        </w:numPr>
        <w:tabs>
          <w:tab w:val="clear" w:pos="4320"/>
          <w:tab w:val="clear" w:pos="8640"/>
          <w:tab w:val="left" w:pos="0"/>
        </w:tabs>
        <w:spacing w:before="240" w:after="120"/>
        <w:ind w:left="426" w:right="-11" w:hanging="426"/>
        <w:jc w:val="both"/>
        <w:rPr>
          <w:sz w:val="22"/>
          <w:szCs w:val="22"/>
        </w:rPr>
      </w:pPr>
      <w:r w:rsidRPr="00E55645">
        <w:rPr>
          <w:rFonts w:ascii="Times New Roman Bold" w:hAnsi="Times New Roman Bold" w:cs="Times New Roman Bold"/>
          <w:b/>
          <w:bCs/>
          <w:smallCaps/>
          <w:sz w:val="22"/>
          <w:szCs w:val="22"/>
        </w:rPr>
        <w:t>Justify</w:t>
      </w:r>
      <w:r w:rsidRPr="00E55645">
        <w:rPr>
          <w:b/>
          <w:bCs/>
          <w:smallCaps/>
          <w:sz w:val="22"/>
          <w:szCs w:val="22"/>
        </w:rPr>
        <w:t xml:space="preserve"> the </w:t>
      </w:r>
      <w:hyperlink r:id="rId15" w:history="1">
        <w:r w:rsidRPr="00E55645">
          <w:rPr>
            <w:rStyle w:val="Hyperlink"/>
            <w:b/>
            <w:bCs/>
            <w:smallCaps/>
            <w:sz w:val="22"/>
            <w:szCs w:val="22"/>
          </w:rPr>
          <w:t>comparative advantage</w:t>
        </w:r>
      </w:hyperlink>
      <w:r w:rsidRPr="00E55645">
        <w:rPr>
          <w:b/>
          <w:bCs/>
          <w:smallCaps/>
          <w:sz w:val="22"/>
          <w:szCs w:val="22"/>
        </w:rPr>
        <w:t xml:space="preserve"> of GEF agency</w:t>
      </w:r>
      <w:r w:rsidRPr="00E55645">
        <w:rPr>
          <w:sz w:val="22"/>
          <w:szCs w:val="22"/>
        </w:rPr>
        <w:t xml:space="preserve">: </w:t>
      </w:r>
      <w:bookmarkStart w:id="20" w:name="pjCompAdvantage"/>
      <w:r w:rsidR="00693F05" w:rsidRPr="00E55645">
        <w:rPr>
          <w:sz w:val="22"/>
          <w:szCs w:val="22"/>
        </w:rPr>
        <w:fldChar w:fldCharType="begin">
          <w:ffData>
            <w:name w:val="pjCompAdvantage"/>
            <w:enabled/>
            <w:calcOnExit w:val="0"/>
            <w:textInput/>
          </w:ffData>
        </w:fldChar>
      </w:r>
      <w:r w:rsidR="00B96EBB" w:rsidRPr="00E55645">
        <w:rPr>
          <w:sz w:val="22"/>
          <w:szCs w:val="22"/>
        </w:rPr>
        <w:instrText>FORMTEXT</w:instrText>
      </w:r>
      <w:r w:rsidR="00693F05" w:rsidRPr="00E55645">
        <w:rPr>
          <w:sz w:val="22"/>
          <w:szCs w:val="22"/>
        </w:rPr>
      </w:r>
      <w:r w:rsidR="00693F05" w:rsidRPr="00E55645">
        <w:rPr>
          <w:sz w:val="22"/>
          <w:szCs w:val="22"/>
        </w:rPr>
        <w:fldChar w:fldCharType="separate"/>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Pr="00E55645">
        <w:rPr>
          <w:rFonts w:ascii="Microsoft Sans Serif" w:hAnsi="Microsoft Sans Serif" w:cs="Microsoft Sans Serif"/>
          <w:sz w:val="22"/>
          <w:szCs w:val="22"/>
        </w:rPr>
        <w:t> </w:t>
      </w:r>
      <w:r w:rsidR="00693F05" w:rsidRPr="00E55645">
        <w:rPr>
          <w:sz w:val="22"/>
          <w:szCs w:val="22"/>
        </w:rPr>
        <w:fldChar w:fldCharType="end"/>
      </w:r>
      <w:bookmarkEnd w:id="20"/>
    </w:p>
    <w:p w:rsidR="00AF473F" w:rsidRPr="00E55645" w:rsidRDefault="00AF473F" w:rsidP="00AF473F">
      <w:pPr>
        <w:jc w:val="both"/>
        <w:rPr>
          <w:sz w:val="22"/>
          <w:szCs w:val="22"/>
        </w:rPr>
      </w:pPr>
      <w:r w:rsidRPr="00E55645">
        <w:rPr>
          <w:sz w:val="22"/>
          <w:szCs w:val="22"/>
        </w:rPr>
        <w:t>UNDP’s work on sustainable energy promotes the faster development of markets for renewable energy and energy efficient technologies, often by focusing on identifying and removing barriers in the finance sector that hinder the uptake of new technologies. Successful activities have involved building capacities and easing the costs and risks of entry of new financial actors in climate-mitigation sectors.</w:t>
      </w:r>
    </w:p>
    <w:p w:rsidR="00AF473F" w:rsidRPr="00E55645" w:rsidRDefault="00AF473F" w:rsidP="00AF473F">
      <w:pPr>
        <w:pStyle w:val="Footer"/>
        <w:rPr>
          <w:rFonts w:ascii="Times New Roman Bold" w:hAnsi="Times New Roman Bold" w:cs="Times New Roman Bold"/>
          <w:b/>
          <w:bCs/>
          <w:caps/>
          <w:sz w:val="22"/>
          <w:szCs w:val="22"/>
          <w:u w:val="single"/>
        </w:rPr>
      </w:pPr>
    </w:p>
    <w:p w:rsidR="00AF473F" w:rsidRPr="00E55645" w:rsidRDefault="00AF473F" w:rsidP="00AF473F">
      <w:pPr>
        <w:pStyle w:val="Footer"/>
        <w:rPr>
          <w:rFonts w:ascii="Times New Roman Bold" w:hAnsi="Times New Roman Bold" w:cs="Times New Roman Bold"/>
          <w:b/>
          <w:bCs/>
          <w:caps/>
          <w:sz w:val="22"/>
          <w:szCs w:val="22"/>
          <w:u w:val="single"/>
        </w:rPr>
      </w:pPr>
      <w:r w:rsidRPr="00E55645">
        <w:rPr>
          <w:rFonts w:ascii="Times New Roman Bold" w:hAnsi="Times New Roman Bold" w:cs="Times New Roman Bold"/>
          <w:b/>
          <w:bCs/>
          <w:caps/>
          <w:sz w:val="22"/>
          <w:szCs w:val="22"/>
          <w:u w:val="single"/>
        </w:rPr>
        <w:t xml:space="preserve">part iii:  approval/endorsement by gef operational focal point(s) and GEF </w:t>
      </w:r>
      <w:proofErr w:type="gramStart"/>
      <w:r w:rsidRPr="00E55645">
        <w:rPr>
          <w:rFonts w:ascii="Times New Roman Bold" w:hAnsi="Times New Roman Bold" w:cs="Times New Roman Bold"/>
          <w:b/>
          <w:bCs/>
          <w:caps/>
          <w:sz w:val="22"/>
          <w:szCs w:val="22"/>
          <w:u w:val="single"/>
        </w:rPr>
        <w:t>agency(</w:t>
      </w:r>
      <w:proofErr w:type="gramEnd"/>
      <w:r w:rsidRPr="00E55645">
        <w:rPr>
          <w:rFonts w:ascii="Times New Roman Bold" w:hAnsi="Times New Roman Bold" w:cs="Times New Roman Bold"/>
          <w:b/>
          <w:bCs/>
          <w:caps/>
          <w:sz w:val="22"/>
          <w:szCs w:val="22"/>
          <w:u w:val="single"/>
        </w:rPr>
        <w:t>ies)</w:t>
      </w:r>
    </w:p>
    <w:p w:rsidR="00AF473F" w:rsidRPr="00E55645" w:rsidRDefault="00AF473F" w:rsidP="00AF473F">
      <w:pPr>
        <w:ind w:left="360" w:hanging="360"/>
        <w:rPr>
          <w:b/>
          <w:bCs/>
          <w:smallCaps/>
          <w:sz w:val="22"/>
          <w:szCs w:val="22"/>
        </w:rPr>
      </w:pPr>
    </w:p>
    <w:p w:rsidR="00AF473F" w:rsidRPr="00E55645" w:rsidRDefault="00AF473F" w:rsidP="00AF473F">
      <w:pPr>
        <w:ind w:left="360" w:hanging="360"/>
        <w:rPr>
          <w:sz w:val="18"/>
          <w:szCs w:val="18"/>
        </w:rPr>
      </w:pPr>
      <w:r w:rsidRPr="00E55645">
        <w:rPr>
          <w:b/>
          <w:bCs/>
          <w:smallCaps/>
          <w:sz w:val="22"/>
          <w:szCs w:val="22"/>
        </w:rPr>
        <w:t>A.   Record of Endorsement of GEF Operational Focal Point (S) on Behalf of the Government(S</w:t>
      </w:r>
      <w:proofErr w:type="gramStart"/>
      <w:r w:rsidRPr="00E55645">
        <w:rPr>
          <w:b/>
          <w:bCs/>
          <w:smallCaps/>
          <w:sz w:val="22"/>
          <w:szCs w:val="22"/>
        </w:rPr>
        <w:t>):</w:t>
      </w:r>
      <w:proofErr w:type="gramEnd"/>
      <w:r w:rsidRPr="00E55645">
        <w:rPr>
          <w:sz w:val="18"/>
          <w:szCs w:val="18"/>
        </w:rPr>
        <w:t xml:space="preserve">(Please attach the </w:t>
      </w:r>
      <w:hyperlink r:id="rId16" w:history="1">
        <w:r w:rsidRPr="00E55645">
          <w:rPr>
            <w:rStyle w:val="Hyperlink"/>
            <w:sz w:val="18"/>
            <w:szCs w:val="18"/>
          </w:rPr>
          <w:t>country endorsement letter(s)</w:t>
        </w:r>
      </w:hyperlink>
      <w:r w:rsidRPr="00E55645">
        <w:rPr>
          <w:sz w:val="18"/>
          <w:szCs w:val="18"/>
        </w:rPr>
        <w:t xml:space="preserve">or </w:t>
      </w:r>
      <w:hyperlink r:id="rId17" w:history="1">
        <w:r w:rsidRPr="00E55645">
          <w:rPr>
            <w:rStyle w:val="Hyperlink"/>
            <w:sz w:val="18"/>
            <w:szCs w:val="18"/>
          </w:rPr>
          <w:t>regional endorsement letter(s)</w:t>
        </w:r>
      </w:hyperlink>
      <w:r w:rsidRPr="00E55645">
        <w:rPr>
          <w:sz w:val="18"/>
          <w:szCs w:val="18"/>
        </w:rPr>
        <w:t>with this template).</w:t>
      </w:r>
    </w:p>
    <w:p w:rsidR="00AF473F" w:rsidRPr="00E55645" w:rsidRDefault="00AF473F" w:rsidP="00AF473F">
      <w:pPr>
        <w:jc w:val="both"/>
        <w:rPr>
          <w:b/>
          <w:bCs/>
          <w:smallCaps/>
          <w:sz w:val="22"/>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8"/>
        <w:gridCol w:w="2434"/>
        <w:gridCol w:w="1954"/>
        <w:gridCol w:w="4147"/>
      </w:tblGrid>
      <w:tr w:rsidR="00AF473F" w:rsidRPr="00E55645" w:rsidTr="00E37EF8">
        <w:tc>
          <w:tcPr>
            <w:tcW w:w="2520" w:type="dxa"/>
          </w:tcPr>
          <w:p w:rsidR="00AF473F" w:rsidRPr="00E55645" w:rsidRDefault="00AF473F" w:rsidP="00AF473F">
            <w:pPr>
              <w:jc w:val="both"/>
              <w:rPr>
                <w:b/>
                <w:bCs/>
                <w:smallCaps/>
                <w:sz w:val="22"/>
                <w:szCs w:val="22"/>
              </w:rPr>
            </w:pPr>
            <w:r w:rsidRPr="00E55645">
              <w:rPr>
                <w:b/>
                <w:bCs/>
                <w:smallCaps/>
                <w:sz w:val="22"/>
                <w:szCs w:val="22"/>
              </w:rPr>
              <w:t>Name</w:t>
            </w:r>
          </w:p>
        </w:tc>
        <w:tc>
          <w:tcPr>
            <w:tcW w:w="2520" w:type="dxa"/>
          </w:tcPr>
          <w:p w:rsidR="00AF473F" w:rsidRPr="00E55645" w:rsidRDefault="00AF473F" w:rsidP="00AF473F">
            <w:pPr>
              <w:jc w:val="both"/>
              <w:rPr>
                <w:b/>
                <w:bCs/>
                <w:smallCaps/>
                <w:sz w:val="22"/>
                <w:szCs w:val="22"/>
              </w:rPr>
            </w:pPr>
            <w:r w:rsidRPr="00E55645">
              <w:rPr>
                <w:b/>
                <w:bCs/>
                <w:smallCaps/>
                <w:sz w:val="22"/>
                <w:szCs w:val="22"/>
              </w:rPr>
              <w:t>Position</w:t>
            </w:r>
          </w:p>
        </w:tc>
        <w:tc>
          <w:tcPr>
            <w:tcW w:w="1980" w:type="dxa"/>
          </w:tcPr>
          <w:p w:rsidR="00AF473F" w:rsidRPr="00E55645" w:rsidRDefault="00AF473F" w:rsidP="00AF473F">
            <w:pPr>
              <w:jc w:val="both"/>
              <w:rPr>
                <w:b/>
                <w:bCs/>
                <w:smallCaps/>
                <w:sz w:val="22"/>
                <w:szCs w:val="22"/>
              </w:rPr>
            </w:pPr>
            <w:r w:rsidRPr="00E55645">
              <w:rPr>
                <w:b/>
                <w:bCs/>
                <w:smallCaps/>
                <w:sz w:val="22"/>
                <w:szCs w:val="22"/>
              </w:rPr>
              <w:t>Ministry</w:t>
            </w:r>
          </w:p>
        </w:tc>
        <w:tc>
          <w:tcPr>
            <w:tcW w:w="4354" w:type="dxa"/>
          </w:tcPr>
          <w:p w:rsidR="00AF473F" w:rsidRPr="00E55645" w:rsidRDefault="00AF473F" w:rsidP="00AF473F">
            <w:pPr>
              <w:jc w:val="both"/>
              <w:rPr>
                <w:b/>
                <w:bCs/>
                <w:smallCaps/>
                <w:sz w:val="22"/>
                <w:szCs w:val="22"/>
              </w:rPr>
            </w:pPr>
            <w:r w:rsidRPr="00E55645">
              <w:rPr>
                <w:b/>
                <w:bCs/>
                <w:smallCaps/>
                <w:sz w:val="22"/>
                <w:szCs w:val="22"/>
              </w:rPr>
              <w:t xml:space="preserve">Date </w:t>
            </w:r>
            <w:r w:rsidR="00693F05" w:rsidRPr="00E55645">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00B96EBB" w:rsidRPr="00E55645">
              <w:rPr>
                <w:i/>
                <w:iCs/>
                <w:sz w:val="22"/>
                <w:szCs w:val="22"/>
              </w:rPr>
              <w:instrText>FORMTEXT</w:instrText>
            </w:r>
            <w:r w:rsidR="00693F05" w:rsidRPr="00E55645">
              <w:rPr>
                <w:i/>
                <w:iCs/>
                <w:sz w:val="22"/>
                <w:szCs w:val="22"/>
              </w:rPr>
            </w:r>
            <w:r w:rsidR="00693F05" w:rsidRPr="00E55645">
              <w:rPr>
                <w:i/>
                <w:iCs/>
                <w:sz w:val="22"/>
                <w:szCs w:val="22"/>
              </w:rPr>
              <w:fldChar w:fldCharType="separate"/>
            </w:r>
            <w:r w:rsidRPr="00E55645">
              <w:rPr>
                <w:i/>
                <w:iCs/>
                <w:sz w:val="22"/>
                <w:szCs w:val="22"/>
              </w:rPr>
              <w:t>(Month, day, year)</w:t>
            </w:r>
            <w:r w:rsidR="00693F05" w:rsidRPr="00E55645">
              <w:rPr>
                <w:i/>
                <w:iCs/>
                <w:sz w:val="22"/>
                <w:szCs w:val="22"/>
              </w:rPr>
              <w:fldChar w:fldCharType="end"/>
            </w:r>
          </w:p>
        </w:tc>
      </w:tr>
      <w:tr w:rsidR="00AF473F" w:rsidRPr="00E55645" w:rsidTr="00E37EF8">
        <w:tc>
          <w:tcPr>
            <w:tcW w:w="2520" w:type="dxa"/>
          </w:tcPr>
          <w:p w:rsidR="00AF473F" w:rsidRPr="00E55645" w:rsidRDefault="00AF473F" w:rsidP="00AF473F">
            <w:pPr>
              <w:rPr>
                <w:sz w:val="22"/>
                <w:szCs w:val="22"/>
              </w:rPr>
            </w:pPr>
            <w:r w:rsidRPr="00E55645">
              <w:rPr>
                <w:sz w:val="22"/>
                <w:szCs w:val="22"/>
              </w:rPr>
              <w:t>Ndiaye Cheikh Sylla</w:t>
            </w:r>
          </w:p>
        </w:tc>
        <w:tc>
          <w:tcPr>
            <w:tcW w:w="2520" w:type="dxa"/>
          </w:tcPr>
          <w:p w:rsidR="00AF473F" w:rsidRPr="00E55645" w:rsidRDefault="00AF473F" w:rsidP="00AF473F">
            <w:pPr>
              <w:rPr>
                <w:sz w:val="22"/>
                <w:szCs w:val="22"/>
              </w:rPr>
            </w:pPr>
            <w:r w:rsidRPr="00E55645">
              <w:rPr>
                <w:sz w:val="22"/>
                <w:szCs w:val="22"/>
              </w:rPr>
              <w:t>OFP</w:t>
            </w:r>
          </w:p>
        </w:tc>
        <w:tc>
          <w:tcPr>
            <w:tcW w:w="1980" w:type="dxa"/>
          </w:tcPr>
          <w:p w:rsidR="00AF473F" w:rsidRPr="00E55645" w:rsidRDefault="00AF473F" w:rsidP="00AF473F">
            <w:pPr>
              <w:jc w:val="both"/>
              <w:rPr>
                <w:bCs/>
                <w:smallCaps/>
                <w:sz w:val="22"/>
                <w:szCs w:val="22"/>
              </w:rPr>
            </w:pPr>
            <w:r w:rsidRPr="00E55645">
              <w:rPr>
                <w:bCs/>
                <w:smallCaps/>
                <w:sz w:val="22"/>
                <w:szCs w:val="22"/>
              </w:rPr>
              <w:t>Environment</w:t>
            </w:r>
          </w:p>
        </w:tc>
        <w:tc>
          <w:tcPr>
            <w:tcW w:w="4354" w:type="dxa"/>
          </w:tcPr>
          <w:p w:rsidR="00AF473F" w:rsidRPr="00E55645" w:rsidRDefault="00AF473F" w:rsidP="00AF473F">
            <w:pPr>
              <w:jc w:val="both"/>
              <w:rPr>
                <w:bCs/>
                <w:smallCaps/>
                <w:sz w:val="22"/>
                <w:szCs w:val="22"/>
              </w:rPr>
            </w:pPr>
            <w:r w:rsidRPr="00E55645">
              <w:rPr>
                <w:bCs/>
                <w:smallCaps/>
                <w:sz w:val="22"/>
                <w:szCs w:val="22"/>
              </w:rPr>
              <w:t>August 14 2009</w:t>
            </w:r>
          </w:p>
        </w:tc>
      </w:tr>
      <w:bookmarkStart w:id="21" w:name="name_02"/>
      <w:tr w:rsidR="00AF473F" w:rsidRPr="00E55645" w:rsidTr="00E37EF8">
        <w:tc>
          <w:tcPr>
            <w:tcW w:w="2520" w:type="dxa"/>
          </w:tcPr>
          <w:p w:rsidR="00AF473F" w:rsidRPr="00E55645" w:rsidRDefault="00693F05" w:rsidP="00AF473F">
            <w:pPr>
              <w:rPr>
                <w:sz w:val="22"/>
                <w:szCs w:val="22"/>
              </w:rPr>
            </w:pPr>
            <w:r w:rsidRPr="00E55645">
              <w:rPr>
                <w:sz w:val="22"/>
                <w:szCs w:val="22"/>
              </w:rPr>
              <w:fldChar w:fldCharType="begin">
                <w:ffData>
                  <w:name w:val="name_02"/>
                  <w:enabled/>
                  <w:calcOnExit w:val="0"/>
                  <w:textInput/>
                </w:ffData>
              </w:fldChar>
            </w:r>
            <w:r w:rsidR="00B96EBB" w:rsidRPr="00E55645">
              <w:rPr>
                <w:sz w:val="22"/>
                <w:szCs w:val="22"/>
              </w:rPr>
              <w:instrText>FORMTEXT</w:instrText>
            </w:r>
            <w:r w:rsidRPr="00E55645">
              <w:rPr>
                <w:sz w:val="22"/>
                <w:szCs w:val="22"/>
              </w:rPr>
            </w:r>
            <w:r w:rsidRPr="00E55645">
              <w:rPr>
                <w:sz w:val="22"/>
                <w:szCs w:val="22"/>
              </w:rPr>
              <w:fldChar w:fldCharType="separate"/>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Pr="00E55645">
              <w:rPr>
                <w:sz w:val="22"/>
                <w:szCs w:val="22"/>
              </w:rPr>
              <w:fldChar w:fldCharType="end"/>
            </w:r>
            <w:bookmarkEnd w:id="21"/>
          </w:p>
        </w:tc>
        <w:bookmarkStart w:id="22" w:name="title_02"/>
        <w:tc>
          <w:tcPr>
            <w:tcW w:w="2520" w:type="dxa"/>
          </w:tcPr>
          <w:p w:rsidR="00AF473F" w:rsidRPr="00E55645" w:rsidRDefault="00693F05" w:rsidP="00AF473F">
            <w:pPr>
              <w:rPr>
                <w:sz w:val="22"/>
                <w:szCs w:val="22"/>
              </w:rPr>
            </w:pPr>
            <w:r w:rsidRPr="00E55645">
              <w:rPr>
                <w:sz w:val="22"/>
                <w:szCs w:val="22"/>
              </w:rPr>
              <w:fldChar w:fldCharType="begin">
                <w:ffData>
                  <w:name w:val="title_02"/>
                  <w:enabled/>
                  <w:calcOnExit w:val="0"/>
                  <w:textInput/>
                </w:ffData>
              </w:fldChar>
            </w:r>
            <w:r w:rsidR="00B96EBB" w:rsidRPr="00E55645">
              <w:rPr>
                <w:sz w:val="22"/>
                <w:szCs w:val="22"/>
              </w:rPr>
              <w:instrText>FORMTEXT</w:instrText>
            </w:r>
            <w:r w:rsidRPr="00E55645">
              <w:rPr>
                <w:sz w:val="22"/>
                <w:szCs w:val="22"/>
              </w:rPr>
            </w:r>
            <w:r w:rsidRPr="00E55645">
              <w:rPr>
                <w:sz w:val="22"/>
                <w:szCs w:val="22"/>
              </w:rPr>
              <w:fldChar w:fldCharType="separate"/>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Pr="00E55645">
              <w:rPr>
                <w:sz w:val="22"/>
                <w:szCs w:val="22"/>
              </w:rPr>
              <w:fldChar w:fldCharType="end"/>
            </w:r>
            <w:bookmarkEnd w:id="22"/>
          </w:p>
        </w:tc>
        <w:bookmarkStart w:id="23" w:name="ministry_02"/>
        <w:tc>
          <w:tcPr>
            <w:tcW w:w="1980" w:type="dxa"/>
          </w:tcPr>
          <w:p w:rsidR="00AF473F" w:rsidRPr="00E55645" w:rsidRDefault="00693F05" w:rsidP="00AF473F">
            <w:pPr>
              <w:jc w:val="both"/>
              <w:rPr>
                <w:b/>
                <w:bCs/>
                <w:smallCaps/>
                <w:sz w:val="22"/>
                <w:szCs w:val="22"/>
              </w:rPr>
            </w:pPr>
            <w:r w:rsidRPr="00E55645">
              <w:rPr>
                <w:b/>
                <w:bCs/>
                <w:smallCaps/>
                <w:sz w:val="22"/>
                <w:szCs w:val="22"/>
              </w:rPr>
              <w:fldChar w:fldCharType="begin">
                <w:ffData>
                  <w:name w:val="ministry_02"/>
                  <w:enabled/>
                  <w:calcOnExit w:val="0"/>
                  <w:textInput/>
                </w:ffData>
              </w:fldChar>
            </w:r>
            <w:r w:rsidR="00B96EBB" w:rsidRPr="00E55645">
              <w:rPr>
                <w:b/>
                <w:bCs/>
                <w:smallCaps/>
                <w:sz w:val="22"/>
                <w:szCs w:val="22"/>
              </w:rPr>
              <w:instrText>FORMTEXT</w:instrText>
            </w:r>
            <w:r w:rsidRPr="00E55645">
              <w:rPr>
                <w:b/>
                <w:bCs/>
                <w:smallCaps/>
                <w:sz w:val="22"/>
                <w:szCs w:val="22"/>
              </w:rPr>
            </w:r>
            <w:r w:rsidRPr="00E55645">
              <w:rPr>
                <w:b/>
                <w:bCs/>
                <w:smallCaps/>
                <w:sz w:val="22"/>
                <w:szCs w:val="22"/>
              </w:rPr>
              <w:fldChar w:fldCharType="separate"/>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Pr="00E55645">
              <w:rPr>
                <w:b/>
                <w:bCs/>
                <w:smallCaps/>
                <w:sz w:val="22"/>
                <w:szCs w:val="22"/>
              </w:rPr>
              <w:fldChar w:fldCharType="end"/>
            </w:r>
            <w:bookmarkEnd w:id="23"/>
          </w:p>
        </w:tc>
        <w:bookmarkStart w:id="24" w:name="dateOfEndorsement_02"/>
        <w:tc>
          <w:tcPr>
            <w:tcW w:w="4354" w:type="dxa"/>
          </w:tcPr>
          <w:p w:rsidR="00AF473F" w:rsidRPr="00E55645" w:rsidRDefault="00693F05" w:rsidP="00AF473F">
            <w:pPr>
              <w:jc w:val="both"/>
              <w:rPr>
                <w:b/>
                <w:bCs/>
                <w:smallCaps/>
                <w:sz w:val="22"/>
                <w:szCs w:val="22"/>
              </w:rPr>
            </w:pPr>
            <w:r w:rsidRPr="00E55645">
              <w:rPr>
                <w:b/>
                <w:bCs/>
                <w:smallCaps/>
                <w:sz w:val="22"/>
                <w:szCs w:val="22"/>
              </w:rPr>
              <w:fldChar w:fldCharType="begin">
                <w:ffData>
                  <w:name w:val="dateOfEndorsement_02"/>
                  <w:enabled/>
                  <w:calcOnExit w:val="0"/>
                  <w:textInput>
                    <w:type w:val="date"/>
                    <w:format w:val="MM/dd/yyyy"/>
                  </w:textInput>
                </w:ffData>
              </w:fldChar>
            </w:r>
            <w:r w:rsidR="00B96EBB" w:rsidRPr="00E55645">
              <w:rPr>
                <w:b/>
                <w:bCs/>
                <w:smallCaps/>
                <w:sz w:val="22"/>
                <w:szCs w:val="22"/>
              </w:rPr>
              <w:instrText>FORMTEXT</w:instrText>
            </w:r>
            <w:r w:rsidRPr="00E55645">
              <w:rPr>
                <w:b/>
                <w:bCs/>
                <w:smallCaps/>
                <w:sz w:val="22"/>
                <w:szCs w:val="22"/>
              </w:rPr>
            </w:r>
            <w:r w:rsidRPr="00E55645">
              <w:rPr>
                <w:b/>
                <w:bCs/>
                <w:smallCaps/>
                <w:sz w:val="22"/>
                <w:szCs w:val="22"/>
              </w:rPr>
              <w:fldChar w:fldCharType="separate"/>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Pr="00E55645">
              <w:rPr>
                <w:b/>
                <w:bCs/>
                <w:smallCaps/>
                <w:sz w:val="22"/>
                <w:szCs w:val="22"/>
              </w:rPr>
              <w:fldChar w:fldCharType="end"/>
            </w:r>
            <w:bookmarkEnd w:id="24"/>
          </w:p>
        </w:tc>
      </w:tr>
      <w:bookmarkStart w:id="25" w:name="name_03"/>
      <w:tr w:rsidR="00AF473F" w:rsidRPr="00E55645" w:rsidTr="00E37EF8">
        <w:tc>
          <w:tcPr>
            <w:tcW w:w="2520" w:type="dxa"/>
          </w:tcPr>
          <w:p w:rsidR="00AF473F" w:rsidRPr="00E55645" w:rsidRDefault="00693F05" w:rsidP="00AF473F">
            <w:pPr>
              <w:rPr>
                <w:sz w:val="22"/>
                <w:szCs w:val="22"/>
              </w:rPr>
            </w:pPr>
            <w:r w:rsidRPr="00E55645">
              <w:rPr>
                <w:sz w:val="22"/>
                <w:szCs w:val="22"/>
              </w:rPr>
              <w:fldChar w:fldCharType="begin">
                <w:ffData>
                  <w:name w:val="name_03"/>
                  <w:enabled/>
                  <w:calcOnExit w:val="0"/>
                  <w:textInput/>
                </w:ffData>
              </w:fldChar>
            </w:r>
            <w:r w:rsidR="00B96EBB" w:rsidRPr="00E55645">
              <w:rPr>
                <w:sz w:val="22"/>
                <w:szCs w:val="22"/>
              </w:rPr>
              <w:instrText>FORMTEXT</w:instrText>
            </w:r>
            <w:r w:rsidRPr="00E55645">
              <w:rPr>
                <w:sz w:val="22"/>
                <w:szCs w:val="22"/>
              </w:rPr>
            </w:r>
            <w:r w:rsidRPr="00E55645">
              <w:rPr>
                <w:sz w:val="22"/>
                <w:szCs w:val="22"/>
              </w:rPr>
              <w:fldChar w:fldCharType="separate"/>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Pr="00E55645">
              <w:rPr>
                <w:sz w:val="22"/>
                <w:szCs w:val="22"/>
              </w:rPr>
              <w:fldChar w:fldCharType="end"/>
            </w:r>
            <w:bookmarkEnd w:id="25"/>
          </w:p>
        </w:tc>
        <w:bookmarkStart w:id="26" w:name="title_03"/>
        <w:tc>
          <w:tcPr>
            <w:tcW w:w="2520" w:type="dxa"/>
          </w:tcPr>
          <w:p w:rsidR="00AF473F" w:rsidRPr="00E55645" w:rsidRDefault="00693F05" w:rsidP="00AF473F">
            <w:pPr>
              <w:rPr>
                <w:sz w:val="22"/>
                <w:szCs w:val="22"/>
              </w:rPr>
            </w:pPr>
            <w:r w:rsidRPr="00E55645">
              <w:rPr>
                <w:sz w:val="22"/>
                <w:szCs w:val="22"/>
              </w:rPr>
              <w:fldChar w:fldCharType="begin">
                <w:ffData>
                  <w:name w:val="title_03"/>
                  <w:enabled/>
                  <w:calcOnExit w:val="0"/>
                  <w:textInput/>
                </w:ffData>
              </w:fldChar>
            </w:r>
            <w:r w:rsidR="00B96EBB" w:rsidRPr="00E55645">
              <w:rPr>
                <w:sz w:val="22"/>
                <w:szCs w:val="22"/>
              </w:rPr>
              <w:instrText>FORMTEXT</w:instrText>
            </w:r>
            <w:r w:rsidRPr="00E55645">
              <w:rPr>
                <w:sz w:val="22"/>
                <w:szCs w:val="22"/>
              </w:rPr>
            </w:r>
            <w:r w:rsidRPr="00E55645">
              <w:rPr>
                <w:sz w:val="22"/>
                <w:szCs w:val="22"/>
              </w:rPr>
              <w:fldChar w:fldCharType="separate"/>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00AF473F" w:rsidRPr="00E55645">
              <w:rPr>
                <w:rFonts w:ascii="Microsoft Sans Serif" w:hAnsi="Microsoft Sans Serif" w:cs="Microsoft Sans Serif"/>
                <w:sz w:val="22"/>
                <w:szCs w:val="22"/>
              </w:rPr>
              <w:t> </w:t>
            </w:r>
            <w:r w:rsidRPr="00E55645">
              <w:rPr>
                <w:sz w:val="22"/>
                <w:szCs w:val="22"/>
              </w:rPr>
              <w:fldChar w:fldCharType="end"/>
            </w:r>
            <w:bookmarkEnd w:id="26"/>
          </w:p>
        </w:tc>
        <w:bookmarkStart w:id="27" w:name="ministry_03"/>
        <w:tc>
          <w:tcPr>
            <w:tcW w:w="1980" w:type="dxa"/>
          </w:tcPr>
          <w:p w:rsidR="00AF473F" w:rsidRPr="00E55645" w:rsidRDefault="00693F05" w:rsidP="00AF473F">
            <w:pPr>
              <w:jc w:val="both"/>
              <w:rPr>
                <w:b/>
                <w:bCs/>
                <w:smallCaps/>
                <w:sz w:val="22"/>
                <w:szCs w:val="22"/>
              </w:rPr>
            </w:pPr>
            <w:r w:rsidRPr="00E55645">
              <w:rPr>
                <w:b/>
                <w:bCs/>
                <w:smallCaps/>
                <w:sz w:val="22"/>
                <w:szCs w:val="22"/>
              </w:rPr>
              <w:fldChar w:fldCharType="begin">
                <w:ffData>
                  <w:name w:val="ministry_03"/>
                  <w:enabled/>
                  <w:calcOnExit w:val="0"/>
                  <w:textInput/>
                </w:ffData>
              </w:fldChar>
            </w:r>
            <w:r w:rsidR="00B96EBB" w:rsidRPr="00E55645">
              <w:rPr>
                <w:b/>
                <w:bCs/>
                <w:smallCaps/>
                <w:sz w:val="22"/>
                <w:szCs w:val="22"/>
              </w:rPr>
              <w:instrText>FORMTEXT</w:instrText>
            </w:r>
            <w:r w:rsidRPr="00E55645">
              <w:rPr>
                <w:b/>
                <w:bCs/>
                <w:smallCaps/>
                <w:sz w:val="22"/>
                <w:szCs w:val="22"/>
              </w:rPr>
            </w:r>
            <w:r w:rsidRPr="00E55645">
              <w:rPr>
                <w:b/>
                <w:bCs/>
                <w:smallCaps/>
                <w:sz w:val="22"/>
                <w:szCs w:val="22"/>
              </w:rPr>
              <w:fldChar w:fldCharType="separate"/>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Pr="00E55645">
              <w:rPr>
                <w:b/>
                <w:bCs/>
                <w:smallCaps/>
                <w:sz w:val="22"/>
                <w:szCs w:val="22"/>
              </w:rPr>
              <w:fldChar w:fldCharType="end"/>
            </w:r>
            <w:bookmarkEnd w:id="27"/>
          </w:p>
        </w:tc>
        <w:bookmarkStart w:id="28" w:name="dateOfEndorsement_03"/>
        <w:tc>
          <w:tcPr>
            <w:tcW w:w="4354" w:type="dxa"/>
          </w:tcPr>
          <w:p w:rsidR="00AF473F" w:rsidRPr="00E55645" w:rsidRDefault="00693F05" w:rsidP="00AF473F">
            <w:pPr>
              <w:jc w:val="both"/>
              <w:rPr>
                <w:b/>
                <w:bCs/>
                <w:smallCaps/>
                <w:sz w:val="22"/>
                <w:szCs w:val="22"/>
              </w:rPr>
            </w:pPr>
            <w:r w:rsidRPr="00E55645">
              <w:rPr>
                <w:b/>
                <w:bCs/>
                <w:smallCaps/>
                <w:sz w:val="22"/>
                <w:szCs w:val="22"/>
              </w:rPr>
              <w:fldChar w:fldCharType="begin">
                <w:ffData>
                  <w:name w:val="dateOfEndorsement_03"/>
                  <w:enabled/>
                  <w:calcOnExit w:val="0"/>
                  <w:textInput>
                    <w:type w:val="date"/>
                    <w:format w:val="MM/dd/yyyy"/>
                  </w:textInput>
                </w:ffData>
              </w:fldChar>
            </w:r>
            <w:r w:rsidR="00B96EBB" w:rsidRPr="00E55645">
              <w:rPr>
                <w:b/>
                <w:bCs/>
                <w:smallCaps/>
                <w:sz w:val="22"/>
                <w:szCs w:val="22"/>
              </w:rPr>
              <w:instrText>FORMTEXT</w:instrText>
            </w:r>
            <w:r w:rsidRPr="00E55645">
              <w:rPr>
                <w:b/>
                <w:bCs/>
                <w:smallCaps/>
                <w:sz w:val="22"/>
                <w:szCs w:val="22"/>
              </w:rPr>
            </w:r>
            <w:r w:rsidRPr="00E55645">
              <w:rPr>
                <w:b/>
                <w:bCs/>
                <w:smallCaps/>
                <w:sz w:val="22"/>
                <w:szCs w:val="22"/>
              </w:rPr>
              <w:fldChar w:fldCharType="separate"/>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00AF473F" w:rsidRPr="00E55645">
              <w:rPr>
                <w:b/>
                <w:bCs/>
                <w:smallCaps/>
                <w:sz w:val="22"/>
                <w:szCs w:val="22"/>
              </w:rPr>
              <w:t> </w:t>
            </w:r>
            <w:r w:rsidRPr="00E55645">
              <w:rPr>
                <w:b/>
                <w:bCs/>
                <w:smallCaps/>
                <w:sz w:val="22"/>
                <w:szCs w:val="22"/>
              </w:rPr>
              <w:fldChar w:fldCharType="end"/>
            </w:r>
            <w:bookmarkEnd w:id="28"/>
          </w:p>
        </w:tc>
      </w:tr>
    </w:tbl>
    <w:p w:rsidR="00AF473F" w:rsidRPr="00E55645" w:rsidRDefault="00AF473F" w:rsidP="00AF473F">
      <w:pPr>
        <w:rPr>
          <w:sz w:val="22"/>
          <w:szCs w:val="22"/>
        </w:rPr>
      </w:pPr>
    </w:p>
    <w:p w:rsidR="00AF473F" w:rsidRPr="00E55645" w:rsidRDefault="00AF473F" w:rsidP="00AF473F">
      <w:pPr>
        <w:spacing w:after="120"/>
        <w:rPr>
          <w:rFonts w:ascii="Times New Roman Bold" w:hAnsi="Times New Roman Bold" w:cs="Times New Roman Bold"/>
          <w:b/>
          <w:bCs/>
          <w:smallCaps/>
          <w:sz w:val="22"/>
          <w:szCs w:val="22"/>
        </w:rPr>
      </w:pPr>
      <w:r w:rsidRPr="00E55645">
        <w:rPr>
          <w:rFonts w:ascii="Times New Roman Bold" w:hAnsi="Times New Roman Bold" w:cs="Times New Roman Bold"/>
          <w:b/>
          <w:bCs/>
          <w:smallCaps/>
          <w:sz w:val="22"/>
          <w:szCs w:val="22"/>
        </w:rPr>
        <w:t xml:space="preserve">B.  GEF </w:t>
      </w:r>
      <w:proofErr w:type="gramStart"/>
      <w:r w:rsidRPr="00E55645">
        <w:rPr>
          <w:rFonts w:ascii="Times New Roman Bold" w:hAnsi="Times New Roman Bold" w:cs="Times New Roman Bold"/>
          <w:b/>
          <w:bCs/>
          <w:smallCaps/>
          <w:sz w:val="22"/>
          <w:szCs w:val="22"/>
        </w:rPr>
        <w:t>Agency(</w:t>
      </w:r>
      <w:proofErr w:type="gramEnd"/>
      <w:r w:rsidRPr="00E55645">
        <w:rPr>
          <w:rFonts w:ascii="Times New Roman Bold" w:hAnsi="Times New Roman Bold" w:cs="Times New Roman Bold"/>
          <w:b/>
          <w:bCs/>
          <w:smallCaps/>
          <w:sz w:val="22"/>
          <w:szCs w:val="22"/>
        </w:rPr>
        <w:t>ies) Certification</w:t>
      </w:r>
      <w:r w:rsidRPr="00E55645">
        <w:rPr>
          <w:sz w:val="22"/>
          <w:szCs w:val="22"/>
        </w:rPr>
        <w:tab/>
      </w:r>
      <w:r w:rsidRPr="00E55645">
        <w:rPr>
          <w:sz w:val="22"/>
          <w:szCs w:val="22"/>
        </w:rPr>
        <w:tab/>
      </w:r>
      <w:r w:rsidRPr="00E55645">
        <w:rPr>
          <w:sz w:val="22"/>
          <w:szCs w:val="22"/>
        </w:rPr>
        <w:tab/>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953"/>
      </w:tblGrid>
      <w:tr w:rsidR="00AF473F" w:rsidRPr="00E55645" w:rsidTr="00E37EF8">
        <w:trPr>
          <w:cantSplit/>
          <w:trHeight w:val="377"/>
        </w:trPr>
        <w:tc>
          <w:tcPr>
            <w:tcW w:w="11374" w:type="dxa"/>
          </w:tcPr>
          <w:p w:rsidR="00AF473F" w:rsidRPr="00E55645" w:rsidRDefault="00AF473F" w:rsidP="00AF473F">
            <w:pPr>
              <w:spacing w:after="120"/>
              <w:rPr>
                <w:sz w:val="22"/>
                <w:szCs w:val="22"/>
              </w:rPr>
            </w:pPr>
            <w:r w:rsidRPr="00E55645">
              <w:rPr>
                <w:sz w:val="22"/>
                <w:szCs w:val="22"/>
              </w:rPr>
              <w:t>This request has been prepared in accordance with GEF policies and procedures and meets the GEF criteria for project identification and preparation.</w:t>
            </w:r>
          </w:p>
        </w:tc>
      </w:tr>
    </w:tbl>
    <w:p w:rsidR="00AF473F" w:rsidRPr="00E55645" w:rsidRDefault="00AF473F" w:rsidP="00AF473F"/>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0"/>
        <w:gridCol w:w="1926"/>
        <w:gridCol w:w="1514"/>
        <w:gridCol w:w="1872"/>
        <w:gridCol w:w="1379"/>
        <w:gridCol w:w="2252"/>
      </w:tblGrid>
      <w:tr w:rsidR="00AF473F" w:rsidRPr="00E55645" w:rsidTr="00E37EF8">
        <w:tc>
          <w:tcPr>
            <w:tcW w:w="2160" w:type="dxa"/>
          </w:tcPr>
          <w:p w:rsidR="00AF473F" w:rsidRPr="00E55645" w:rsidRDefault="00AF473F" w:rsidP="00AF473F">
            <w:pPr>
              <w:jc w:val="center"/>
              <w:rPr>
                <w:sz w:val="20"/>
                <w:szCs w:val="20"/>
              </w:rPr>
            </w:pPr>
            <w:r w:rsidRPr="00E55645">
              <w:rPr>
                <w:sz w:val="20"/>
                <w:szCs w:val="20"/>
              </w:rPr>
              <w:t>Agency Coordinator, Agency name</w:t>
            </w:r>
          </w:p>
        </w:tc>
        <w:tc>
          <w:tcPr>
            <w:tcW w:w="1883" w:type="dxa"/>
          </w:tcPr>
          <w:p w:rsidR="00AF473F" w:rsidRPr="00E55645" w:rsidRDefault="00AF473F" w:rsidP="00AF473F">
            <w:pPr>
              <w:jc w:val="center"/>
              <w:rPr>
                <w:sz w:val="20"/>
                <w:szCs w:val="20"/>
              </w:rPr>
            </w:pPr>
          </w:p>
          <w:p w:rsidR="00AF473F" w:rsidRPr="00E55645" w:rsidRDefault="00AF473F" w:rsidP="00AF473F">
            <w:pPr>
              <w:jc w:val="center"/>
              <w:rPr>
                <w:sz w:val="20"/>
                <w:szCs w:val="20"/>
              </w:rPr>
            </w:pPr>
            <w:r w:rsidRPr="00E55645">
              <w:rPr>
                <w:sz w:val="20"/>
                <w:szCs w:val="20"/>
              </w:rPr>
              <w:t>Signature</w:t>
            </w:r>
          </w:p>
        </w:tc>
        <w:tc>
          <w:tcPr>
            <w:tcW w:w="1571" w:type="dxa"/>
          </w:tcPr>
          <w:p w:rsidR="00AF473F" w:rsidRPr="00E55645" w:rsidRDefault="00AF473F" w:rsidP="00AF473F">
            <w:pPr>
              <w:jc w:val="center"/>
              <w:rPr>
                <w:sz w:val="20"/>
                <w:szCs w:val="20"/>
              </w:rPr>
            </w:pPr>
            <w:r w:rsidRPr="00E55645">
              <w:rPr>
                <w:sz w:val="20"/>
                <w:szCs w:val="20"/>
              </w:rPr>
              <w:t xml:space="preserve">Date </w:t>
            </w:r>
          </w:p>
          <w:p w:rsidR="00AF473F" w:rsidRPr="00E55645" w:rsidRDefault="00693F05" w:rsidP="00AF473F">
            <w:pPr>
              <w:jc w:val="center"/>
              <w:rPr>
                <w:sz w:val="20"/>
                <w:szCs w:val="20"/>
              </w:rPr>
            </w:pPr>
            <w:r w:rsidRPr="00E55645">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B96EBB" w:rsidRPr="00E55645">
              <w:rPr>
                <w:i/>
                <w:iCs/>
                <w:sz w:val="20"/>
                <w:szCs w:val="20"/>
              </w:rPr>
              <w:instrText>FORMTEXT</w:instrText>
            </w:r>
            <w:r w:rsidRPr="00E55645">
              <w:rPr>
                <w:i/>
                <w:iCs/>
                <w:sz w:val="20"/>
                <w:szCs w:val="20"/>
              </w:rPr>
            </w:r>
            <w:r w:rsidRPr="00E55645">
              <w:rPr>
                <w:i/>
                <w:iCs/>
                <w:sz w:val="20"/>
                <w:szCs w:val="20"/>
              </w:rPr>
              <w:fldChar w:fldCharType="separate"/>
            </w:r>
            <w:r w:rsidR="00AF473F" w:rsidRPr="00E55645">
              <w:rPr>
                <w:i/>
                <w:iCs/>
                <w:sz w:val="20"/>
                <w:szCs w:val="20"/>
              </w:rPr>
              <w:t>(Month, day, year)</w:t>
            </w:r>
            <w:r w:rsidRPr="00E55645">
              <w:rPr>
                <w:i/>
                <w:iCs/>
                <w:sz w:val="20"/>
                <w:szCs w:val="20"/>
              </w:rPr>
              <w:fldChar w:fldCharType="end"/>
            </w:r>
          </w:p>
        </w:tc>
        <w:tc>
          <w:tcPr>
            <w:tcW w:w="2029" w:type="dxa"/>
          </w:tcPr>
          <w:p w:rsidR="00AF473F" w:rsidRPr="00E55645" w:rsidRDefault="00AF473F" w:rsidP="00AF473F">
            <w:pPr>
              <w:jc w:val="center"/>
              <w:rPr>
                <w:sz w:val="20"/>
                <w:szCs w:val="20"/>
              </w:rPr>
            </w:pPr>
            <w:r w:rsidRPr="00E55645">
              <w:rPr>
                <w:sz w:val="20"/>
                <w:szCs w:val="20"/>
              </w:rPr>
              <w:t>Project Contact Person</w:t>
            </w:r>
          </w:p>
        </w:tc>
        <w:tc>
          <w:tcPr>
            <w:tcW w:w="1440" w:type="dxa"/>
          </w:tcPr>
          <w:p w:rsidR="00AF473F" w:rsidRPr="00E55645" w:rsidRDefault="00AF473F" w:rsidP="00AF473F">
            <w:pPr>
              <w:jc w:val="center"/>
              <w:rPr>
                <w:sz w:val="20"/>
                <w:szCs w:val="20"/>
              </w:rPr>
            </w:pPr>
          </w:p>
          <w:p w:rsidR="00AF473F" w:rsidRPr="00E55645" w:rsidRDefault="00AF473F" w:rsidP="00AF473F">
            <w:pPr>
              <w:jc w:val="center"/>
              <w:rPr>
                <w:sz w:val="20"/>
                <w:szCs w:val="20"/>
              </w:rPr>
            </w:pPr>
            <w:r w:rsidRPr="00E55645">
              <w:rPr>
                <w:sz w:val="20"/>
                <w:szCs w:val="20"/>
              </w:rPr>
              <w:t>Telephone</w:t>
            </w:r>
          </w:p>
        </w:tc>
        <w:tc>
          <w:tcPr>
            <w:tcW w:w="2252" w:type="dxa"/>
          </w:tcPr>
          <w:p w:rsidR="00AF473F" w:rsidRPr="00E55645" w:rsidRDefault="00AF473F" w:rsidP="00AF473F">
            <w:pPr>
              <w:jc w:val="center"/>
              <w:rPr>
                <w:sz w:val="20"/>
                <w:szCs w:val="20"/>
              </w:rPr>
            </w:pPr>
          </w:p>
          <w:p w:rsidR="00AF473F" w:rsidRPr="00E55645" w:rsidRDefault="00AF473F" w:rsidP="00AF473F">
            <w:pPr>
              <w:jc w:val="center"/>
              <w:rPr>
                <w:sz w:val="20"/>
                <w:szCs w:val="20"/>
              </w:rPr>
            </w:pPr>
            <w:r w:rsidRPr="00E55645">
              <w:rPr>
                <w:sz w:val="20"/>
                <w:szCs w:val="20"/>
              </w:rPr>
              <w:t>Email Address</w:t>
            </w:r>
          </w:p>
        </w:tc>
      </w:tr>
      <w:bookmarkStart w:id="29" w:name="coordinatorName_01"/>
      <w:tr w:rsidR="00AF473F" w:rsidRPr="003C716E" w:rsidTr="00E37EF8">
        <w:tc>
          <w:tcPr>
            <w:tcW w:w="2160" w:type="dxa"/>
          </w:tcPr>
          <w:p w:rsidR="00AF473F" w:rsidRPr="00E55645" w:rsidRDefault="00693F05" w:rsidP="00AF473F">
            <w:pPr>
              <w:jc w:val="center"/>
              <w:rPr>
                <w:sz w:val="20"/>
                <w:szCs w:val="20"/>
              </w:rPr>
            </w:pPr>
            <w:r w:rsidRPr="00E55645">
              <w:rPr>
                <w:rFonts w:ascii="0.000000000000000000000000" w:hAnsi="0.000000000000000000000000" w:cs="0.000000000000000000000000"/>
                <w:sz w:val="20"/>
                <w:szCs w:val="20"/>
              </w:rPr>
              <w:fldChar w:fldCharType="begin">
                <w:ffData>
                  <w:name w:val="coordinatorName_01"/>
                  <w:enabled/>
                  <w:calcOnExit w:val="0"/>
                  <w:textInput>
                    <w:default w:val="John Hough, Deputy Executive Coordinator, Undp/Gef"/>
                  </w:textInput>
                </w:ffData>
              </w:fldChar>
            </w:r>
            <w:r w:rsidR="00B96EBB" w:rsidRPr="00E55645">
              <w:rPr>
                <w:rFonts w:ascii="0.000000000000000000000000" w:hAnsi="0.000000000000000000000000" w:cs="0.000000000000000000000000"/>
                <w:sz w:val="20"/>
                <w:szCs w:val="20"/>
              </w:rPr>
              <w:instrText>FORMTEXT</w:instrText>
            </w:r>
            <w:r w:rsidRPr="00E55645">
              <w:rPr>
                <w:rFonts w:ascii="0.000000000000000000000000" w:hAnsi="0.000000000000000000000000" w:cs="0.000000000000000000000000"/>
                <w:sz w:val="20"/>
                <w:szCs w:val="20"/>
              </w:rPr>
            </w:r>
            <w:r w:rsidRPr="00E55645">
              <w:rPr>
                <w:rFonts w:ascii="0.000000000000000000000000" w:hAnsi="0.000000000000000000000000" w:cs="0.000000000000000000000000"/>
                <w:sz w:val="20"/>
                <w:szCs w:val="20"/>
              </w:rPr>
              <w:fldChar w:fldCharType="separate"/>
            </w:r>
            <w:r w:rsidR="00AF473F" w:rsidRPr="00E55645">
              <w:rPr>
                <w:rFonts w:ascii="0.000000000000000000000000" w:hAnsi="0.000000000000000000000000" w:cs="0.000000000000000000000000"/>
                <w:sz w:val="20"/>
                <w:szCs w:val="20"/>
              </w:rPr>
              <w:t>John Hough, Deputy Executive Coordinator, UNDP/GEF</w:t>
            </w:r>
            <w:r w:rsidRPr="00E55645">
              <w:rPr>
                <w:rFonts w:ascii="0.000000000000000000000000" w:hAnsi="0.000000000000000000000000" w:cs="0.000000000000000000000000"/>
                <w:sz w:val="20"/>
                <w:szCs w:val="20"/>
              </w:rPr>
              <w:fldChar w:fldCharType="end"/>
            </w:r>
            <w:bookmarkEnd w:id="29"/>
          </w:p>
        </w:tc>
        <w:tc>
          <w:tcPr>
            <w:tcW w:w="1883" w:type="dxa"/>
          </w:tcPr>
          <w:p w:rsidR="00AF473F" w:rsidRPr="00E55645" w:rsidRDefault="00183ED7" w:rsidP="00AF473F">
            <w:pPr>
              <w:jc w:val="center"/>
              <w:rPr>
                <w:sz w:val="22"/>
                <w:szCs w:val="22"/>
              </w:rPr>
            </w:pPr>
            <w:bookmarkStart w:id="30" w:name="Signature_01"/>
            <w:r w:rsidRPr="00E55645">
              <w:rPr>
                <w:noProof/>
                <w:sz w:val="22"/>
                <w:szCs w:val="22"/>
              </w:rPr>
              <w:drawing>
                <wp:inline distT="0" distB="0" distL="0" distR="0">
                  <wp:extent cx="1062990" cy="60579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1062990" cy="605790"/>
                          </a:xfrm>
                          <a:prstGeom prst="rect">
                            <a:avLst/>
                          </a:prstGeom>
                          <a:noFill/>
                          <a:ln w="9525">
                            <a:noFill/>
                            <a:miter lim="800000"/>
                            <a:headEnd/>
                            <a:tailEnd/>
                          </a:ln>
                        </pic:spPr>
                      </pic:pic>
                    </a:graphicData>
                  </a:graphic>
                </wp:inline>
              </w:drawing>
            </w:r>
            <w:bookmarkEnd w:id="30"/>
          </w:p>
        </w:tc>
        <w:tc>
          <w:tcPr>
            <w:tcW w:w="1571" w:type="dxa"/>
          </w:tcPr>
          <w:p w:rsidR="00AF473F" w:rsidRPr="00E55645" w:rsidRDefault="00183ED7" w:rsidP="00AF473F">
            <w:pPr>
              <w:jc w:val="center"/>
              <w:rPr>
                <w:sz w:val="22"/>
                <w:szCs w:val="22"/>
              </w:rPr>
            </w:pPr>
            <w:r w:rsidRPr="00E55645">
              <w:rPr>
                <w:rFonts w:ascii="0.000000000000000000000000" w:hAnsi="0.000000000000000000000000" w:cs="0.000000000000000000000000"/>
                <w:sz w:val="22"/>
                <w:szCs w:val="22"/>
              </w:rPr>
              <w:t>09/25</w:t>
            </w:r>
            <w:r w:rsidR="00AF473F" w:rsidRPr="00E55645">
              <w:rPr>
                <w:rFonts w:ascii="0.000000000000000000000000" w:hAnsi="0.000000000000000000000000" w:cs="0.000000000000000000000000"/>
                <w:sz w:val="22"/>
                <w:szCs w:val="22"/>
              </w:rPr>
              <w:t>/2009</w:t>
            </w:r>
          </w:p>
        </w:tc>
        <w:tc>
          <w:tcPr>
            <w:tcW w:w="2029" w:type="dxa"/>
          </w:tcPr>
          <w:p w:rsidR="00AF473F" w:rsidRPr="00E55645" w:rsidRDefault="00AF473F" w:rsidP="00AF473F">
            <w:pPr>
              <w:jc w:val="center"/>
              <w:rPr>
                <w:sz w:val="20"/>
                <w:szCs w:val="20"/>
              </w:rPr>
            </w:pPr>
            <w:bookmarkStart w:id="31" w:name="ContactName_01"/>
            <w:r w:rsidRPr="00E55645">
              <w:rPr>
                <w:sz w:val="20"/>
                <w:szCs w:val="20"/>
              </w:rPr>
              <w:t>Benoît Lebot</w:t>
            </w:r>
            <w:bookmarkEnd w:id="31"/>
          </w:p>
          <w:p w:rsidR="00AF473F" w:rsidRPr="00E55645" w:rsidRDefault="00AF473F" w:rsidP="00AF473F">
            <w:pPr>
              <w:jc w:val="center"/>
              <w:rPr>
                <w:sz w:val="22"/>
                <w:szCs w:val="22"/>
              </w:rPr>
            </w:pPr>
            <w:r w:rsidRPr="00E55645">
              <w:rPr>
                <w:sz w:val="20"/>
                <w:szCs w:val="20"/>
              </w:rPr>
              <w:t>Regional Technical Advisor, Climate Change Mitigation</w:t>
            </w:r>
          </w:p>
        </w:tc>
        <w:tc>
          <w:tcPr>
            <w:tcW w:w="1440" w:type="dxa"/>
          </w:tcPr>
          <w:p w:rsidR="00AF473F" w:rsidRPr="00E55645" w:rsidRDefault="00AF473F" w:rsidP="00AF473F">
            <w:pPr>
              <w:jc w:val="center"/>
              <w:rPr>
                <w:sz w:val="22"/>
                <w:szCs w:val="22"/>
              </w:rPr>
            </w:pPr>
            <w:bookmarkStart w:id="32" w:name="ContactPhone_01"/>
            <w:r w:rsidRPr="00E55645">
              <w:rPr>
                <w:sz w:val="20"/>
                <w:szCs w:val="20"/>
              </w:rPr>
              <w:t>+ 22</w:t>
            </w:r>
            <w:r w:rsidR="00E37EF8" w:rsidRPr="00E55645">
              <w:rPr>
                <w:sz w:val="20"/>
                <w:szCs w:val="20"/>
              </w:rPr>
              <w:t>1</w:t>
            </w:r>
            <w:r w:rsidRPr="00E55645">
              <w:rPr>
                <w:sz w:val="20"/>
                <w:szCs w:val="20"/>
              </w:rPr>
              <w:t xml:space="preserve"> 33 869 06 76</w:t>
            </w:r>
            <w:bookmarkEnd w:id="32"/>
          </w:p>
        </w:tc>
        <w:tc>
          <w:tcPr>
            <w:tcW w:w="2252" w:type="dxa"/>
          </w:tcPr>
          <w:p w:rsidR="00AF473F" w:rsidRPr="003C716E" w:rsidRDefault="00AF473F" w:rsidP="00AF473F">
            <w:pPr>
              <w:jc w:val="center"/>
              <w:rPr>
                <w:sz w:val="22"/>
                <w:szCs w:val="22"/>
              </w:rPr>
            </w:pPr>
            <w:bookmarkStart w:id="33" w:name="ContactEmail_01"/>
            <w:r w:rsidRPr="00E55645">
              <w:rPr>
                <w:sz w:val="22"/>
                <w:szCs w:val="22"/>
              </w:rPr>
              <w:t>benoit.lebot@undp.org</w:t>
            </w:r>
            <w:bookmarkEnd w:id="33"/>
          </w:p>
        </w:tc>
      </w:tr>
    </w:tbl>
    <w:p w:rsidR="00AF473F" w:rsidRPr="003C716E" w:rsidRDefault="00AF473F" w:rsidP="00AF473F">
      <w:pPr>
        <w:rPr>
          <w:sz w:val="16"/>
          <w:szCs w:val="16"/>
        </w:rPr>
      </w:pPr>
    </w:p>
    <w:p w:rsidR="00AF473F" w:rsidRPr="003C716E" w:rsidRDefault="00AF473F" w:rsidP="00AF473F">
      <w:pPr>
        <w:ind w:right="1200"/>
        <w:rPr>
          <w:sz w:val="16"/>
          <w:szCs w:val="16"/>
        </w:rPr>
      </w:pPr>
    </w:p>
    <w:sectPr w:rsidR="00AF473F" w:rsidRPr="003C716E" w:rsidSect="00B8456B">
      <w:footerReference w:type="default" r:id="rId19"/>
      <w:pgSz w:w="12240" w:h="15840" w:code="1"/>
      <w:pgMar w:top="1008" w:right="616" w:bottom="720" w:left="993"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876" w:rsidRDefault="00150876">
      <w:r>
        <w:separator/>
      </w:r>
    </w:p>
  </w:endnote>
  <w:endnote w:type="continuationSeparator" w:id="0">
    <w:p w:rsidR="00150876" w:rsidRDefault="001508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imes">
    <w:panose1 w:val="02020603050405020304"/>
    <w:charset w:val="00"/>
    <w:family w:val="roman"/>
    <w:pitch w:val="variable"/>
    <w:sig w:usb0="E0002AEF" w:usb1="C0007841" w:usb2="00000009" w:usb3="00000000" w:csb0="000001FF" w:csb1="00000000"/>
  </w:font>
  <w:font w:name="0.000000000000000000000000">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73F" w:rsidRDefault="00693F05" w:rsidP="00AF473F">
    <w:pPr>
      <w:pStyle w:val="Footer"/>
      <w:framePr w:wrap="auto" w:vAnchor="text" w:hAnchor="margin" w:xAlign="right" w:y="1"/>
      <w:rPr>
        <w:rStyle w:val="PageNumber"/>
      </w:rPr>
    </w:pPr>
    <w:r>
      <w:rPr>
        <w:rStyle w:val="PageNumber"/>
        <w:sz w:val="20"/>
        <w:szCs w:val="20"/>
      </w:rPr>
      <w:fldChar w:fldCharType="begin"/>
    </w:r>
    <w:r w:rsidR="00B96EBB">
      <w:rPr>
        <w:rStyle w:val="PageNumber"/>
        <w:sz w:val="20"/>
        <w:szCs w:val="20"/>
      </w:rPr>
      <w:instrText>PAGE</w:instrText>
    </w:r>
    <w:r w:rsidR="00AF473F">
      <w:rPr>
        <w:rStyle w:val="PageNumber"/>
        <w:sz w:val="20"/>
        <w:szCs w:val="20"/>
      </w:rPr>
      <w:instrText xml:space="preserve">  </w:instrText>
    </w:r>
    <w:r>
      <w:rPr>
        <w:rStyle w:val="PageNumber"/>
        <w:sz w:val="20"/>
        <w:szCs w:val="20"/>
      </w:rPr>
      <w:fldChar w:fldCharType="separate"/>
    </w:r>
    <w:r w:rsidR="00E55645">
      <w:rPr>
        <w:rStyle w:val="PageNumber"/>
        <w:noProof/>
        <w:sz w:val="20"/>
        <w:szCs w:val="20"/>
      </w:rPr>
      <w:t>10</w:t>
    </w:r>
    <w:r>
      <w:rPr>
        <w:rStyle w:val="PageNumber"/>
        <w:sz w:val="20"/>
        <w:szCs w:val="20"/>
      </w:rPr>
      <w:fldChar w:fldCharType="end"/>
    </w:r>
  </w:p>
  <w:p w:rsidR="00AF473F" w:rsidRDefault="00AF473F" w:rsidP="00AF473F">
    <w:pPr>
      <w:pStyle w:val="Footer"/>
      <w:ind w:left="-540" w:right="360"/>
      <w:rPr>
        <w:color w:val="999999"/>
        <w:sz w:val="16"/>
        <w:szCs w:val="16"/>
      </w:rPr>
    </w:pPr>
    <w:r>
      <w:rPr>
        <w:color w:val="999999"/>
        <w:sz w:val="16"/>
        <w:szCs w:val="16"/>
      </w:rPr>
      <w:t xml:space="preserve">                      </w:t>
    </w:r>
  </w:p>
  <w:p w:rsidR="00AF473F" w:rsidRDefault="00AF473F" w:rsidP="00AF473F">
    <w:pPr>
      <w:pStyle w:val="Footer"/>
      <w:ind w:left="-540"/>
      <w:rPr>
        <w:color w:val="999999"/>
        <w:sz w:val="16"/>
        <w:szCs w:val="16"/>
      </w:rPr>
    </w:pPr>
    <w:r>
      <w:rPr>
        <w:color w:val="999999"/>
        <w:sz w:val="16"/>
        <w:szCs w:val="16"/>
      </w:rPr>
      <w:t xml:space="preserve">            PIF-</w:t>
    </w:r>
    <w:proofErr w:type="gramStart"/>
    <w:r>
      <w:rPr>
        <w:color w:val="999999"/>
        <w:sz w:val="16"/>
        <w:szCs w:val="16"/>
      </w:rPr>
      <w:t>December  08</w:t>
    </w:r>
    <w:proofErr w:type="gramEnd"/>
    <w:r>
      <w:rPr>
        <w:color w:val="999999"/>
        <w:sz w:val="16"/>
        <w:szCs w:val="16"/>
      </w:rPr>
      <w:t xml:space="preserve">                                                                                                                                                                                                        </w:t>
    </w:r>
    <w:r w:rsidR="00693F05" w:rsidRPr="00CC1C77">
      <w:rPr>
        <w:b/>
        <w:bCs/>
        <w:color w:val="999999"/>
        <w:sz w:val="16"/>
        <w:szCs w:val="16"/>
      </w:rPr>
      <w:fldChar w:fldCharType="begin"/>
    </w:r>
    <w:r w:rsidRPr="00CC1C77">
      <w:rPr>
        <w:b/>
        <w:bCs/>
        <w:color w:val="999999"/>
        <w:sz w:val="16"/>
        <w:szCs w:val="16"/>
      </w:rPr>
      <w:instrText xml:space="preserve"> </w:instrText>
    </w:r>
    <w:r w:rsidR="00B96EBB">
      <w:rPr>
        <w:b/>
        <w:bCs/>
        <w:color w:val="999999"/>
        <w:sz w:val="16"/>
        <w:szCs w:val="16"/>
      </w:rPr>
      <w:instrText>DATE</w:instrText>
    </w:r>
    <w:r w:rsidRPr="00CC1C77">
      <w:rPr>
        <w:b/>
        <w:bCs/>
        <w:color w:val="999999"/>
        <w:sz w:val="16"/>
        <w:szCs w:val="16"/>
      </w:rPr>
      <w:instrText xml:space="preserve"> \@ "</w:instrText>
    </w:r>
    <w:r w:rsidR="00B96EBB">
      <w:rPr>
        <w:b/>
        <w:bCs/>
        <w:color w:val="999999"/>
        <w:sz w:val="16"/>
        <w:szCs w:val="16"/>
      </w:rPr>
      <w:instrText>MM/DD/YYYY</w:instrText>
    </w:r>
    <w:r w:rsidRPr="00CC1C77">
      <w:rPr>
        <w:b/>
        <w:bCs/>
        <w:color w:val="999999"/>
        <w:sz w:val="16"/>
        <w:szCs w:val="16"/>
      </w:rPr>
      <w:instrText xml:space="preserve">" </w:instrText>
    </w:r>
    <w:r w:rsidR="00693F05" w:rsidRPr="00CC1C77">
      <w:rPr>
        <w:b/>
        <w:bCs/>
        <w:color w:val="999999"/>
        <w:sz w:val="16"/>
        <w:szCs w:val="16"/>
      </w:rPr>
      <w:fldChar w:fldCharType="separate"/>
    </w:r>
    <w:r w:rsidR="00E55645">
      <w:rPr>
        <w:b/>
        <w:bCs/>
        <w:noProof/>
        <w:color w:val="999999"/>
        <w:sz w:val="16"/>
        <w:szCs w:val="16"/>
      </w:rPr>
      <w:t>10/01/2009</w:t>
    </w:r>
    <w:r w:rsidR="00693F05" w:rsidRPr="00CC1C77">
      <w:rPr>
        <w:b/>
        <w:bCs/>
        <w:color w:val="999999"/>
        <w:sz w:val="16"/>
        <w:szCs w:val="16"/>
      </w:rPr>
      <w:fldChar w:fldCharType="end"/>
    </w:r>
    <w:r w:rsidRPr="00CC1C77">
      <w:rPr>
        <w:b/>
        <w:bCs/>
        <w:color w:val="999999"/>
        <w:sz w:val="16"/>
        <w:szCs w:val="16"/>
      </w:rPr>
      <w:t xml:space="preserve">   </w:t>
    </w:r>
    <w:r w:rsidR="00693F05" w:rsidRPr="00CC1C77">
      <w:rPr>
        <w:b/>
        <w:bCs/>
        <w:color w:val="999999"/>
        <w:sz w:val="16"/>
        <w:szCs w:val="16"/>
      </w:rPr>
      <w:fldChar w:fldCharType="begin"/>
    </w:r>
    <w:r w:rsidRPr="00CC1C77">
      <w:rPr>
        <w:b/>
        <w:bCs/>
        <w:color w:val="999999"/>
        <w:sz w:val="16"/>
        <w:szCs w:val="16"/>
      </w:rPr>
      <w:instrText xml:space="preserve"> </w:instrText>
    </w:r>
    <w:r w:rsidR="00B96EBB">
      <w:rPr>
        <w:b/>
        <w:bCs/>
        <w:color w:val="999999"/>
        <w:sz w:val="16"/>
        <w:szCs w:val="16"/>
      </w:rPr>
      <w:instrText>TIME</w:instrText>
    </w:r>
    <w:r w:rsidRPr="00CC1C77">
      <w:rPr>
        <w:b/>
        <w:bCs/>
        <w:color w:val="999999"/>
        <w:sz w:val="16"/>
        <w:szCs w:val="16"/>
      </w:rPr>
      <w:instrText xml:space="preserve"> \@ "</w:instrText>
    </w:r>
    <w:r w:rsidR="00B96EBB">
      <w:rPr>
        <w:b/>
        <w:bCs/>
        <w:color w:val="999999"/>
        <w:sz w:val="16"/>
        <w:szCs w:val="16"/>
      </w:rPr>
      <w:instrText>H:MM:ss YM/PM</w:instrText>
    </w:r>
    <w:r w:rsidRPr="00CC1C77">
      <w:rPr>
        <w:b/>
        <w:bCs/>
        <w:color w:val="999999"/>
        <w:sz w:val="16"/>
        <w:szCs w:val="16"/>
      </w:rPr>
      <w:instrText xml:space="preserve">" </w:instrText>
    </w:r>
    <w:r w:rsidR="00693F05" w:rsidRPr="00CC1C77">
      <w:rPr>
        <w:b/>
        <w:bCs/>
        <w:color w:val="999999"/>
        <w:sz w:val="16"/>
        <w:szCs w:val="16"/>
      </w:rPr>
      <w:fldChar w:fldCharType="separate"/>
    </w:r>
    <w:r w:rsidR="00E55645">
      <w:rPr>
        <w:b/>
        <w:bCs/>
        <w:noProof/>
        <w:color w:val="999999"/>
        <w:sz w:val="16"/>
        <w:szCs w:val="16"/>
      </w:rPr>
      <w:t>9:10:52 0910/P10</w:t>
    </w:r>
    <w:r w:rsidR="00693F05" w:rsidRPr="00CC1C77">
      <w:rPr>
        <w:b/>
        <w:bCs/>
        <w:color w:val="999999"/>
        <w:sz w:val="16"/>
        <w:szCs w:val="16"/>
      </w:rPr>
      <w:fldChar w:fldCharType="end"/>
    </w:r>
  </w:p>
  <w:p w:rsidR="00AF473F" w:rsidRDefault="00AF473F" w:rsidP="00AF473F">
    <w:pPr>
      <w:pStyle w:val="Footer"/>
      <w:ind w:left="-540"/>
    </w:pPr>
  </w:p>
  <w:p w:rsidR="00AF473F" w:rsidRDefault="00AF47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876" w:rsidRDefault="00150876">
      <w:r>
        <w:separator/>
      </w:r>
    </w:p>
  </w:footnote>
  <w:footnote w:type="continuationSeparator" w:id="0">
    <w:p w:rsidR="00150876" w:rsidRDefault="00150876">
      <w:r>
        <w:continuationSeparator/>
      </w:r>
    </w:p>
  </w:footnote>
  <w:footnote w:id="1">
    <w:p w:rsidR="00AF473F" w:rsidRDefault="00AF473F" w:rsidP="00AF473F">
      <w:pPr>
        <w:pStyle w:val="FootnoteText"/>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AF473F" w:rsidRDefault="00AF473F">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3">
    <w:p w:rsidR="00AF473F" w:rsidRDefault="00AF473F">
      <w:pPr>
        <w:pStyle w:val="FootnoteText"/>
      </w:pPr>
      <w:r>
        <w:rPr>
          <w:rStyle w:val="FootnoteReference"/>
        </w:rPr>
        <w:footnoteRef/>
      </w:r>
      <w:r>
        <w:t xml:space="preserve"> </w:t>
      </w:r>
      <w:r>
        <w:rPr>
          <w:sz w:val="16"/>
          <w:szCs w:val="16"/>
        </w:rPr>
        <w:t>Include project preparation funds that were previously approved but exclude PPGs that are waiting for approval.</w:t>
      </w:r>
    </w:p>
  </w:footnote>
  <w:footnote w:id="4">
    <w:p w:rsidR="00AF473F" w:rsidRPr="00F54E35" w:rsidRDefault="00AF473F">
      <w:pPr>
        <w:pStyle w:val="FootnoteText"/>
        <w:rPr>
          <w:lang w:val="de-DE"/>
        </w:rPr>
      </w:pPr>
      <w:r>
        <w:rPr>
          <w:rStyle w:val="FootnoteReference"/>
        </w:rPr>
        <w:footnoteRef/>
      </w:r>
      <w:r w:rsidRPr="001D3E03">
        <w:rPr>
          <w:lang w:val="fr-FR"/>
        </w:rPr>
        <w:t xml:space="preserve"> </w:t>
      </w:r>
      <w:r w:rsidRPr="001D3E03">
        <w:rPr>
          <w:sz w:val="16"/>
          <w:szCs w:val="16"/>
          <w:lang w:val="fr-FR"/>
        </w:rPr>
        <w:t>L’Organisation pour la mise en valeur du fleuve Sénégal.</w:t>
      </w:r>
    </w:p>
  </w:footnote>
  <w:footnote w:id="5">
    <w:p w:rsidR="00AF473F" w:rsidRPr="00F54E35" w:rsidRDefault="00AF473F">
      <w:pPr>
        <w:pStyle w:val="FootnoteText"/>
        <w:rPr>
          <w:lang w:val="de-DE"/>
        </w:rPr>
      </w:pPr>
      <w:r>
        <w:rPr>
          <w:rStyle w:val="FootnoteReference"/>
        </w:rPr>
        <w:footnoteRef/>
      </w:r>
      <w:r w:rsidRPr="00431443">
        <w:rPr>
          <w:lang w:val="fr-FR"/>
        </w:rPr>
        <w:t xml:space="preserve"> </w:t>
      </w:r>
      <w:r w:rsidRPr="00387FF3">
        <w:rPr>
          <w:sz w:val="16"/>
          <w:lang w:val="fr-FR"/>
        </w:rPr>
        <w:t>Programme national de mise à niveau (Direction de l’Industrie —</w:t>
      </w:r>
      <w:hyperlink r:id="rId1" w:history="1">
        <w:r w:rsidRPr="00387FF3">
          <w:rPr>
            <w:rStyle w:val="Hyperlink"/>
            <w:sz w:val="16"/>
            <w:lang w:val="nl-BE"/>
          </w:rPr>
          <w:t>http://www.pmn-senegal.org/</w:t>
        </w:r>
      </w:hyperlink>
      <w:r w:rsidRPr="00387FF3">
        <w:rPr>
          <w:sz w:val="16"/>
          <w:lang w:val="fr-FR"/>
        </w:rPr>
        <w:t>)</w:t>
      </w:r>
    </w:p>
  </w:footnote>
  <w:footnote w:id="6">
    <w:p w:rsidR="00AF473F" w:rsidRPr="00F54E35" w:rsidRDefault="00AF473F">
      <w:pPr>
        <w:pStyle w:val="FootnoteText"/>
        <w:rPr>
          <w:lang w:val="de-DE"/>
        </w:rPr>
      </w:pPr>
      <w:r>
        <w:rPr>
          <w:rStyle w:val="FootnoteReference"/>
        </w:rPr>
        <w:footnoteRef/>
      </w:r>
      <w:r w:rsidRPr="00431443">
        <w:rPr>
          <w:lang w:val="fr-FR"/>
        </w:rPr>
        <w:t xml:space="preserve"> Lettre de politique sectorielle du secteur de l</w:t>
      </w:r>
      <w:r w:rsidRPr="000C4DFE">
        <w:rPr>
          <w:lang w:val="fr-FR"/>
        </w:rPr>
        <w:t>’</w:t>
      </w:r>
      <w:r w:rsidRPr="00431443">
        <w:rPr>
          <w:lang w:val="fr-FR"/>
        </w:rPr>
        <w:t>énergie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decimal"/>
      <w:lvlText w:val="%1."/>
      <w:lvlJc w:val="left"/>
      <w:pPr>
        <w:tabs>
          <w:tab w:val="num" w:pos="0"/>
        </w:tabs>
        <w:ind w:left="360" w:hanging="360"/>
      </w:pPr>
    </w:lvl>
  </w:abstractNum>
  <w:abstractNum w:abstractNumId="1">
    <w:nsid w:val="054C757E"/>
    <w:multiLevelType w:val="hybridMultilevel"/>
    <w:tmpl w:val="7658A6A0"/>
    <w:lvl w:ilvl="0" w:tplc="8DFA32FC">
      <w:start w:val="3"/>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2">
    <w:nsid w:val="05C635DB"/>
    <w:multiLevelType w:val="hybridMultilevel"/>
    <w:tmpl w:val="19D0B402"/>
    <w:lvl w:ilvl="0" w:tplc="6778F908">
      <w:start w:val="1"/>
      <w:numFmt w:val="upperLetter"/>
      <w:lvlText w:val="%1."/>
      <w:lvlJc w:val="left"/>
      <w:pPr>
        <w:tabs>
          <w:tab w:val="num" w:pos="720"/>
        </w:tabs>
        <w:ind w:left="720" w:hanging="360"/>
      </w:pPr>
      <w:rPr>
        <w:rFonts w:ascii="Times New Roman Bold" w:hAnsi="Times New Roman Bold" w:cs="Wingdings" w:hint="default"/>
        <w:b/>
        <w:bCs/>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074042F2"/>
    <w:multiLevelType w:val="hybridMultilevel"/>
    <w:tmpl w:val="8DFA3716"/>
    <w:lvl w:ilvl="0" w:tplc="FCE6CD2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260028"/>
    <w:multiLevelType w:val="hybridMultilevel"/>
    <w:tmpl w:val="3A4285CA"/>
    <w:lvl w:ilvl="0" w:tplc="88689D18">
      <w:start w:val="1"/>
      <w:numFmt w:val="upperLetter"/>
      <w:lvlText w:val="%1."/>
      <w:lvlJc w:val="left"/>
      <w:pPr>
        <w:ind w:left="720" w:hanging="360"/>
      </w:pPr>
      <w:rPr>
        <w:rFonts w:ascii="Times New Roman Bold" w:hint="default"/>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nsid w:val="162E1EC4"/>
    <w:multiLevelType w:val="hybridMultilevel"/>
    <w:tmpl w:val="6FCE8B8A"/>
    <w:lvl w:ilvl="0" w:tplc="040C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Symbo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Symbol"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A9738F1"/>
    <w:multiLevelType w:val="hybridMultilevel"/>
    <w:tmpl w:val="45A4F60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Symbo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Symbo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Symbo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1E182CEE"/>
    <w:multiLevelType w:val="hybridMultilevel"/>
    <w:tmpl w:val="DD720380"/>
    <w:lvl w:ilvl="0" w:tplc="040C0001">
      <w:start w:val="1"/>
      <w:numFmt w:val="bullet"/>
      <w:lvlText w:val=""/>
      <w:lvlJc w:val="left"/>
      <w:pPr>
        <w:ind w:left="360" w:hanging="360"/>
      </w:pPr>
      <w:rPr>
        <w:rFonts w:ascii="Symbol" w:hAnsi="Symbol" w:cs="Times New Roman Bold" w:hint="default"/>
      </w:rPr>
    </w:lvl>
    <w:lvl w:ilvl="1" w:tplc="040C0003">
      <w:start w:val="1"/>
      <w:numFmt w:val="bullet"/>
      <w:lvlText w:val="o"/>
      <w:lvlJc w:val="left"/>
      <w:pPr>
        <w:ind w:left="1080" w:hanging="360"/>
      </w:pPr>
      <w:rPr>
        <w:rFonts w:ascii="Courier New" w:hAnsi="Courier New" w:cs="Wingdings"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Times New Roman Bold" w:hint="default"/>
      </w:rPr>
    </w:lvl>
    <w:lvl w:ilvl="4" w:tplc="040C0003">
      <w:start w:val="1"/>
      <w:numFmt w:val="bullet"/>
      <w:lvlText w:val="o"/>
      <w:lvlJc w:val="left"/>
      <w:pPr>
        <w:ind w:left="3240" w:hanging="360"/>
      </w:pPr>
      <w:rPr>
        <w:rFonts w:ascii="Courier New" w:hAnsi="Courier New" w:cs="Wingdings"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Times New Roman Bold" w:hint="default"/>
      </w:rPr>
    </w:lvl>
    <w:lvl w:ilvl="7" w:tplc="040C0003">
      <w:start w:val="1"/>
      <w:numFmt w:val="bullet"/>
      <w:lvlText w:val="o"/>
      <w:lvlJc w:val="left"/>
      <w:pPr>
        <w:ind w:left="5400" w:hanging="360"/>
      </w:pPr>
      <w:rPr>
        <w:rFonts w:ascii="Courier New" w:hAnsi="Courier New" w:cs="Wingdings" w:hint="default"/>
      </w:rPr>
    </w:lvl>
    <w:lvl w:ilvl="8" w:tplc="040C0005">
      <w:start w:val="1"/>
      <w:numFmt w:val="bullet"/>
      <w:lvlText w:val=""/>
      <w:lvlJc w:val="left"/>
      <w:pPr>
        <w:ind w:left="6120" w:hanging="360"/>
      </w:pPr>
      <w:rPr>
        <w:rFonts w:ascii="Wingdings" w:hAnsi="Wingdings" w:cs="Wingdings" w:hint="default"/>
      </w:rPr>
    </w:lvl>
  </w:abstractNum>
  <w:abstractNum w:abstractNumId="8">
    <w:nsid w:val="1FC32A89"/>
    <w:multiLevelType w:val="hybridMultilevel"/>
    <w:tmpl w:val="26CCD852"/>
    <w:lvl w:ilvl="0" w:tplc="040C0001">
      <w:start w:val="1"/>
      <w:numFmt w:val="bullet"/>
      <w:lvlText w:val=""/>
      <w:lvlJc w:val="left"/>
      <w:pPr>
        <w:ind w:left="360" w:hanging="360"/>
      </w:pPr>
      <w:rPr>
        <w:rFonts w:ascii="Symbol" w:hAnsi="Symbol" w:cs="Times New Roman Bold" w:hint="default"/>
      </w:rPr>
    </w:lvl>
    <w:lvl w:ilvl="1" w:tplc="040C0003">
      <w:start w:val="1"/>
      <w:numFmt w:val="bullet"/>
      <w:lvlText w:val="o"/>
      <w:lvlJc w:val="left"/>
      <w:pPr>
        <w:ind w:left="1080" w:hanging="360"/>
      </w:pPr>
      <w:rPr>
        <w:rFonts w:ascii="Courier New" w:hAnsi="Courier New" w:cs="Wingdings"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Times New Roman Bold" w:hint="default"/>
      </w:rPr>
    </w:lvl>
    <w:lvl w:ilvl="4" w:tplc="040C0003">
      <w:start w:val="1"/>
      <w:numFmt w:val="bullet"/>
      <w:lvlText w:val="o"/>
      <w:lvlJc w:val="left"/>
      <w:pPr>
        <w:ind w:left="3240" w:hanging="360"/>
      </w:pPr>
      <w:rPr>
        <w:rFonts w:ascii="Courier New" w:hAnsi="Courier New" w:cs="Wingdings"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Times New Roman Bold" w:hint="default"/>
      </w:rPr>
    </w:lvl>
    <w:lvl w:ilvl="7" w:tplc="040C0003">
      <w:start w:val="1"/>
      <w:numFmt w:val="bullet"/>
      <w:lvlText w:val="o"/>
      <w:lvlJc w:val="left"/>
      <w:pPr>
        <w:ind w:left="5400" w:hanging="360"/>
      </w:pPr>
      <w:rPr>
        <w:rFonts w:ascii="Courier New" w:hAnsi="Courier New" w:cs="Wingdings" w:hint="default"/>
      </w:rPr>
    </w:lvl>
    <w:lvl w:ilvl="8" w:tplc="040C0005">
      <w:start w:val="1"/>
      <w:numFmt w:val="bullet"/>
      <w:lvlText w:val=""/>
      <w:lvlJc w:val="left"/>
      <w:pPr>
        <w:ind w:left="6120" w:hanging="360"/>
      </w:pPr>
      <w:rPr>
        <w:rFonts w:ascii="Wingdings" w:hAnsi="Wingdings" w:cs="Wingdings" w:hint="default"/>
      </w:rPr>
    </w:lvl>
  </w:abstractNum>
  <w:abstractNum w:abstractNumId="9">
    <w:nsid w:val="20ED532F"/>
    <w:multiLevelType w:val="hybridMultilevel"/>
    <w:tmpl w:val="EC7CE04E"/>
    <w:lvl w:ilvl="0" w:tplc="8E28085C">
      <w:start w:val="3"/>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10">
    <w:nsid w:val="2E8B4C17"/>
    <w:multiLevelType w:val="hybridMultilevel"/>
    <w:tmpl w:val="E116C848"/>
    <w:lvl w:ilvl="0" w:tplc="F83A8270">
      <w:start w:val="1"/>
      <w:numFmt w:val="decimal"/>
      <w:lvlText w:val="%1."/>
      <w:lvlJc w:val="left"/>
      <w:pPr>
        <w:ind w:left="360" w:hanging="360"/>
      </w:pPr>
      <w:rPr>
        <w:rFonts w:hint="default"/>
        <w:color w:val="auto"/>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nsid w:val="2EAE7EAE"/>
    <w:multiLevelType w:val="hybridMultilevel"/>
    <w:tmpl w:val="506A6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DF1CC8"/>
    <w:multiLevelType w:val="hybridMultilevel"/>
    <w:tmpl w:val="E88E3E20"/>
    <w:lvl w:ilvl="0" w:tplc="6F5817EA">
      <w:start w:val="2"/>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13">
    <w:nsid w:val="35B34C74"/>
    <w:multiLevelType w:val="hybridMultilevel"/>
    <w:tmpl w:val="8B409598"/>
    <w:lvl w:ilvl="0" w:tplc="E3A82504">
      <w:start w:val="1"/>
      <w:numFmt w:val="upperLetter"/>
      <w:lvlText w:val="%1."/>
      <w:lvlJc w:val="left"/>
      <w:pPr>
        <w:tabs>
          <w:tab w:val="num" w:pos="360"/>
        </w:tabs>
        <w:ind w:left="360" w:hanging="360"/>
      </w:pPr>
      <w:rPr>
        <w:rFonts w:ascii="Times New Roman Bold" w:hAnsi="Times New Roman Bold" w:cs="Wingdings" w:hint="default"/>
        <w:b/>
        <w:bCs/>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4">
    <w:nsid w:val="38136D1A"/>
    <w:multiLevelType w:val="hybridMultilevel"/>
    <w:tmpl w:val="93AA64DE"/>
    <w:lvl w:ilvl="0" w:tplc="040C0001">
      <w:start w:val="1"/>
      <w:numFmt w:val="bullet"/>
      <w:lvlText w:val=""/>
      <w:lvlJc w:val="left"/>
      <w:pPr>
        <w:ind w:left="720" w:hanging="360"/>
      </w:pPr>
      <w:rPr>
        <w:rFonts w:ascii="Symbol" w:hAnsi="Symbol" w:cs="Times New Roman Bold"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15">
    <w:nsid w:val="3C571FB9"/>
    <w:multiLevelType w:val="hybridMultilevel"/>
    <w:tmpl w:val="0CAA129E"/>
    <w:lvl w:ilvl="0" w:tplc="722EF0BC">
      <w:start w:val="1"/>
      <w:numFmt w:val="upperLetter"/>
      <w:lvlText w:val="%1."/>
      <w:lvlJc w:val="left"/>
      <w:pPr>
        <w:ind w:left="720" w:hanging="360"/>
      </w:pPr>
      <w:rPr>
        <w:rFonts w:ascii="Times New Roman Bold" w:hint="default"/>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6">
    <w:nsid w:val="48412DB3"/>
    <w:multiLevelType w:val="hybridMultilevel"/>
    <w:tmpl w:val="4E0A5CAC"/>
    <w:lvl w:ilvl="0" w:tplc="B69E51BE">
      <w:start w:val="1"/>
      <w:numFmt w:val="bullet"/>
      <w:lvlText w:val=""/>
      <w:lvlJc w:val="left"/>
      <w:pPr>
        <w:tabs>
          <w:tab w:val="num" w:pos="702"/>
        </w:tabs>
        <w:ind w:left="702" w:hanging="360"/>
      </w:pPr>
      <w:rPr>
        <w:rFonts w:ascii="Symbol" w:hAnsi="Symbol" w:cs="Times New Roman Bold" w:hint="default"/>
        <w:color w:val="auto"/>
        <w:sz w:val="24"/>
        <w:szCs w:val="24"/>
      </w:rPr>
    </w:lvl>
    <w:lvl w:ilvl="1" w:tplc="04090003">
      <w:start w:val="1"/>
      <w:numFmt w:val="bullet"/>
      <w:lvlText w:val="o"/>
      <w:lvlJc w:val="left"/>
      <w:pPr>
        <w:tabs>
          <w:tab w:val="num" w:pos="1782"/>
        </w:tabs>
        <w:ind w:left="1782" w:hanging="360"/>
      </w:pPr>
      <w:rPr>
        <w:rFonts w:ascii="Courier New" w:hAnsi="Courier New" w:cs="Wingdings" w:hint="default"/>
      </w:rPr>
    </w:lvl>
    <w:lvl w:ilvl="2" w:tplc="04090005">
      <w:start w:val="1"/>
      <w:numFmt w:val="bullet"/>
      <w:lvlText w:val=""/>
      <w:lvlJc w:val="left"/>
      <w:pPr>
        <w:tabs>
          <w:tab w:val="num" w:pos="2502"/>
        </w:tabs>
        <w:ind w:left="2502" w:hanging="360"/>
      </w:pPr>
      <w:rPr>
        <w:rFonts w:ascii="Wingdings" w:hAnsi="Wingdings" w:cs="Wingdings" w:hint="default"/>
      </w:rPr>
    </w:lvl>
    <w:lvl w:ilvl="3" w:tplc="04090001">
      <w:start w:val="1"/>
      <w:numFmt w:val="bullet"/>
      <w:lvlText w:val=""/>
      <w:lvlJc w:val="left"/>
      <w:pPr>
        <w:tabs>
          <w:tab w:val="num" w:pos="3222"/>
        </w:tabs>
        <w:ind w:left="3222" w:hanging="360"/>
      </w:pPr>
      <w:rPr>
        <w:rFonts w:ascii="Symbol" w:hAnsi="Symbol" w:cs="Times New Roman Bold" w:hint="default"/>
      </w:rPr>
    </w:lvl>
    <w:lvl w:ilvl="4" w:tplc="04090003">
      <w:start w:val="1"/>
      <w:numFmt w:val="bullet"/>
      <w:lvlText w:val="o"/>
      <w:lvlJc w:val="left"/>
      <w:pPr>
        <w:tabs>
          <w:tab w:val="num" w:pos="3942"/>
        </w:tabs>
        <w:ind w:left="3942" w:hanging="360"/>
      </w:pPr>
      <w:rPr>
        <w:rFonts w:ascii="Courier New" w:hAnsi="Courier New" w:cs="Wingdings" w:hint="default"/>
      </w:rPr>
    </w:lvl>
    <w:lvl w:ilvl="5" w:tplc="04090005">
      <w:start w:val="1"/>
      <w:numFmt w:val="bullet"/>
      <w:lvlText w:val=""/>
      <w:lvlJc w:val="left"/>
      <w:pPr>
        <w:tabs>
          <w:tab w:val="num" w:pos="4662"/>
        </w:tabs>
        <w:ind w:left="4662" w:hanging="360"/>
      </w:pPr>
      <w:rPr>
        <w:rFonts w:ascii="Wingdings" w:hAnsi="Wingdings" w:cs="Wingdings" w:hint="default"/>
      </w:rPr>
    </w:lvl>
    <w:lvl w:ilvl="6" w:tplc="04090001">
      <w:start w:val="1"/>
      <w:numFmt w:val="bullet"/>
      <w:lvlText w:val=""/>
      <w:lvlJc w:val="left"/>
      <w:pPr>
        <w:tabs>
          <w:tab w:val="num" w:pos="5382"/>
        </w:tabs>
        <w:ind w:left="5382" w:hanging="360"/>
      </w:pPr>
      <w:rPr>
        <w:rFonts w:ascii="Symbol" w:hAnsi="Symbol" w:cs="Times New Roman Bold" w:hint="default"/>
      </w:rPr>
    </w:lvl>
    <w:lvl w:ilvl="7" w:tplc="04090003">
      <w:start w:val="1"/>
      <w:numFmt w:val="bullet"/>
      <w:lvlText w:val="o"/>
      <w:lvlJc w:val="left"/>
      <w:pPr>
        <w:tabs>
          <w:tab w:val="num" w:pos="6102"/>
        </w:tabs>
        <w:ind w:left="6102" w:hanging="360"/>
      </w:pPr>
      <w:rPr>
        <w:rFonts w:ascii="Courier New" w:hAnsi="Courier New" w:cs="Wingdings" w:hint="default"/>
      </w:rPr>
    </w:lvl>
    <w:lvl w:ilvl="8" w:tplc="04090005">
      <w:start w:val="1"/>
      <w:numFmt w:val="bullet"/>
      <w:lvlText w:val=""/>
      <w:lvlJc w:val="left"/>
      <w:pPr>
        <w:tabs>
          <w:tab w:val="num" w:pos="6822"/>
        </w:tabs>
        <w:ind w:left="6822" w:hanging="360"/>
      </w:pPr>
      <w:rPr>
        <w:rFonts w:ascii="Wingdings" w:hAnsi="Wingdings" w:cs="Wingdings" w:hint="default"/>
      </w:rPr>
    </w:lvl>
  </w:abstractNum>
  <w:abstractNum w:abstractNumId="17">
    <w:nsid w:val="50DA78AA"/>
    <w:multiLevelType w:val="hybridMultilevel"/>
    <w:tmpl w:val="7A743C98"/>
    <w:lvl w:ilvl="0" w:tplc="596AD3D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52CD46A3"/>
    <w:multiLevelType w:val="hybridMultilevel"/>
    <w:tmpl w:val="552E42DE"/>
    <w:lvl w:ilvl="0" w:tplc="D9CAB87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54076941"/>
    <w:multiLevelType w:val="hybridMultilevel"/>
    <w:tmpl w:val="6DA4C86A"/>
    <w:lvl w:ilvl="0" w:tplc="B10E0DF2">
      <w:start w:val="3"/>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20">
    <w:nsid w:val="62360E3C"/>
    <w:multiLevelType w:val="hybridMultilevel"/>
    <w:tmpl w:val="6BBED82E"/>
    <w:lvl w:ilvl="0" w:tplc="040C0001">
      <w:start w:val="1"/>
      <w:numFmt w:val="bullet"/>
      <w:lvlText w:val=""/>
      <w:lvlJc w:val="left"/>
      <w:pPr>
        <w:ind w:left="720" w:hanging="360"/>
      </w:pPr>
      <w:rPr>
        <w:rFonts w:ascii="Symbol" w:hAnsi="Symbol" w:cs="Times New Roman Bold"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21">
    <w:nsid w:val="66C13ED1"/>
    <w:multiLevelType w:val="singleLevel"/>
    <w:tmpl w:val="0409000B"/>
    <w:lvl w:ilvl="0">
      <w:start w:val="1"/>
      <w:numFmt w:val="bullet"/>
      <w:lvlText w:val=""/>
      <w:lvlJc w:val="left"/>
      <w:pPr>
        <w:tabs>
          <w:tab w:val="num" w:pos="360"/>
        </w:tabs>
        <w:ind w:left="360" w:hanging="360"/>
      </w:pPr>
      <w:rPr>
        <w:rFonts w:ascii="Wingdings" w:hAnsi="Wingdings" w:cs="Wingdings" w:hint="default"/>
      </w:rPr>
    </w:lvl>
  </w:abstractNum>
  <w:abstractNum w:abstractNumId="22">
    <w:nsid w:val="6AB853E1"/>
    <w:multiLevelType w:val="hybridMultilevel"/>
    <w:tmpl w:val="561CC2E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nsid w:val="73CD3FB2"/>
    <w:multiLevelType w:val="hybridMultilevel"/>
    <w:tmpl w:val="A4F004AE"/>
    <w:lvl w:ilvl="0" w:tplc="040C0001">
      <w:start w:val="1"/>
      <w:numFmt w:val="bullet"/>
      <w:lvlText w:val=""/>
      <w:lvlJc w:val="left"/>
      <w:pPr>
        <w:ind w:left="720" w:hanging="360"/>
      </w:pPr>
      <w:rPr>
        <w:rFonts w:ascii="Symbol" w:hAnsi="Symbol" w:cs="Times New Roman Bold" w:hint="default"/>
      </w:rPr>
    </w:lvl>
    <w:lvl w:ilvl="1" w:tplc="040C0003">
      <w:start w:val="1"/>
      <w:numFmt w:val="bullet"/>
      <w:lvlText w:val="o"/>
      <w:lvlJc w:val="left"/>
      <w:pPr>
        <w:ind w:left="1440" w:hanging="360"/>
      </w:pPr>
      <w:rPr>
        <w:rFonts w:ascii="Courier New" w:hAnsi="Courier New" w:cs="Wingdings"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Times New Roman Bold" w:hint="default"/>
      </w:rPr>
    </w:lvl>
    <w:lvl w:ilvl="4" w:tplc="040C0003">
      <w:start w:val="1"/>
      <w:numFmt w:val="bullet"/>
      <w:lvlText w:val="o"/>
      <w:lvlJc w:val="left"/>
      <w:pPr>
        <w:ind w:left="3600" w:hanging="360"/>
      </w:pPr>
      <w:rPr>
        <w:rFonts w:ascii="Courier New" w:hAnsi="Courier New" w:cs="Wingdings"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Times New Roman Bold" w:hint="default"/>
      </w:rPr>
    </w:lvl>
    <w:lvl w:ilvl="7" w:tplc="040C0003">
      <w:start w:val="1"/>
      <w:numFmt w:val="bullet"/>
      <w:lvlText w:val="o"/>
      <w:lvlJc w:val="left"/>
      <w:pPr>
        <w:ind w:left="5760" w:hanging="360"/>
      </w:pPr>
      <w:rPr>
        <w:rFonts w:ascii="Courier New" w:hAnsi="Courier New" w:cs="Wingdings" w:hint="default"/>
      </w:rPr>
    </w:lvl>
    <w:lvl w:ilvl="8" w:tplc="040C0005">
      <w:start w:val="1"/>
      <w:numFmt w:val="bullet"/>
      <w:lvlText w:val=""/>
      <w:lvlJc w:val="left"/>
      <w:pPr>
        <w:ind w:left="6480" w:hanging="360"/>
      </w:pPr>
      <w:rPr>
        <w:rFonts w:ascii="Wingdings" w:hAnsi="Wingdings" w:cs="Wingdings" w:hint="default"/>
      </w:rPr>
    </w:lvl>
  </w:abstractNum>
  <w:abstractNum w:abstractNumId="24">
    <w:nsid w:val="79AC1560"/>
    <w:multiLevelType w:val="hybridMultilevel"/>
    <w:tmpl w:val="829032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Symbol"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Symbol" w:hint="default"/>
      </w:rPr>
    </w:lvl>
    <w:lvl w:ilvl="8" w:tplc="04070005" w:tentative="1">
      <w:start w:val="1"/>
      <w:numFmt w:val="bullet"/>
      <w:lvlText w:val=""/>
      <w:lvlJc w:val="left"/>
      <w:pPr>
        <w:ind w:left="6120" w:hanging="360"/>
      </w:pPr>
      <w:rPr>
        <w:rFonts w:ascii="Wingdings" w:hAnsi="Wingdings" w:hint="default"/>
      </w:rPr>
    </w:lvl>
  </w:abstractNum>
  <w:num w:numId="1">
    <w:abstractNumId w:val="22"/>
  </w:num>
  <w:num w:numId="2">
    <w:abstractNumId w:val="2"/>
  </w:num>
  <w:num w:numId="3">
    <w:abstractNumId w:val="23"/>
  </w:num>
  <w:num w:numId="4">
    <w:abstractNumId w:val="13"/>
  </w:num>
  <w:num w:numId="5">
    <w:abstractNumId w:val="10"/>
  </w:num>
  <w:num w:numId="6">
    <w:abstractNumId w:val="21"/>
  </w:num>
  <w:num w:numId="7">
    <w:abstractNumId w:val="16"/>
  </w:num>
  <w:num w:numId="8">
    <w:abstractNumId w:val="1"/>
  </w:num>
  <w:num w:numId="9">
    <w:abstractNumId w:val="19"/>
  </w:num>
  <w:num w:numId="10">
    <w:abstractNumId w:val="9"/>
  </w:num>
  <w:num w:numId="11">
    <w:abstractNumId w:val="8"/>
  </w:num>
  <w:num w:numId="12">
    <w:abstractNumId w:val="0"/>
  </w:num>
  <w:num w:numId="13">
    <w:abstractNumId w:val="20"/>
  </w:num>
  <w:num w:numId="14">
    <w:abstractNumId w:val="14"/>
  </w:num>
  <w:num w:numId="15">
    <w:abstractNumId w:val="12"/>
  </w:num>
  <w:num w:numId="16">
    <w:abstractNumId w:val="15"/>
  </w:num>
  <w:num w:numId="17">
    <w:abstractNumId w:val="4"/>
  </w:num>
  <w:num w:numId="18">
    <w:abstractNumId w:val="7"/>
  </w:num>
  <w:num w:numId="19">
    <w:abstractNumId w:val="24"/>
  </w:num>
  <w:num w:numId="20">
    <w:abstractNumId w:val="5"/>
  </w:num>
  <w:num w:numId="21">
    <w:abstractNumId w:val="17"/>
  </w:num>
  <w:num w:numId="22">
    <w:abstractNumId w:val="18"/>
  </w:num>
  <w:num w:numId="23">
    <w:abstractNumId w:val="6"/>
  </w:num>
  <w:num w:numId="24">
    <w:abstractNumId w:val="11"/>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grammar="clean"/>
  <w:defaultTabStop w:val="720"/>
  <w:hyphenationZone w:val="425"/>
  <w:doNotHyphenateCaps/>
  <w:noPunctuationKerning/>
  <w:characterSpacingControl w:val="doNotCompress"/>
  <w:doNotValidateAgainstSchema/>
  <w:doNotDemarcateInvalidXml/>
  <w:footnotePr>
    <w:footnote w:id="-1"/>
    <w:footnote w:id="0"/>
  </w:footnotePr>
  <w:endnotePr>
    <w:endnote w:id="-1"/>
    <w:endnote w:id="0"/>
  </w:endnotePr>
  <w:compat/>
  <w:rsids>
    <w:rsidRoot w:val="004C6CA1"/>
    <w:rsid w:val="000254C6"/>
    <w:rsid w:val="0007117C"/>
    <w:rsid w:val="000977A8"/>
    <w:rsid w:val="000A1733"/>
    <w:rsid w:val="000C26B7"/>
    <w:rsid w:val="000E01AC"/>
    <w:rsid w:val="00107271"/>
    <w:rsid w:val="00150876"/>
    <w:rsid w:val="00183ED7"/>
    <w:rsid w:val="002B2E67"/>
    <w:rsid w:val="002D10B6"/>
    <w:rsid w:val="003F7E8E"/>
    <w:rsid w:val="004265A0"/>
    <w:rsid w:val="004C6CA1"/>
    <w:rsid w:val="004D642B"/>
    <w:rsid w:val="00600DC7"/>
    <w:rsid w:val="00612768"/>
    <w:rsid w:val="006128FC"/>
    <w:rsid w:val="00613B3D"/>
    <w:rsid w:val="00624DDF"/>
    <w:rsid w:val="00637BA6"/>
    <w:rsid w:val="006408E8"/>
    <w:rsid w:val="00685938"/>
    <w:rsid w:val="00693F05"/>
    <w:rsid w:val="006A2AC7"/>
    <w:rsid w:val="006A4F47"/>
    <w:rsid w:val="00705109"/>
    <w:rsid w:val="007A331F"/>
    <w:rsid w:val="00816937"/>
    <w:rsid w:val="008539B4"/>
    <w:rsid w:val="00875602"/>
    <w:rsid w:val="008B2F39"/>
    <w:rsid w:val="00934CF4"/>
    <w:rsid w:val="009442FA"/>
    <w:rsid w:val="009615DC"/>
    <w:rsid w:val="00997FAC"/>
    <w:rsid w:val="009A165F"/>
    <w:rsid w:val="009B5411"/>
    <w:rsid w:val="00A10F5A"/>
    <w:rsid w:val="00A36D76"/>
    <w:rsid w:val="00AC691C"/>
    <w:rsid w:val="00AF473F"/>
    <w:rsid w:val="00B21871"/>
    <w:rsid w:val="00B8456B"/>
    <w:rsid w:val="00B96EBB"/>
    <w:rsid w:val="00BE5A9B"/>
    <w:rsid w:val="00BF36CB"/>
    <w:rsid w:val="00C1759E"/>
    <w:rsid w:val="00C43587"/>
    <w:rsid w:val="00C43781"/>
    <w:rsid w:val="00C76B5A"/>
    <w:rsid w:val="00CA3721"/>
    <w:rsid w:val="00CB709C"/>
    <w:rsid w:val="00D8698B"/>
    <w:rsid w:val="00D925E4"/>
    <w:rsid w:val="00DD5504"/>
    <w:rsid w:val="00E26004"/>
    <w:rsid w:val="00E37EF8"/>
    <w:rsid w:val="00E538D4"/>
    <w:rsid w:val="00E55645"/>
    <w:rsid w:val="00F166CA"/>
    <w:rsid w:val="00F355DC"/>
    <w:rsid w:val="00F37BA5"/>
    <w:rsid w:val="00F438A3"/>
    <w:rsid w:val="00F82671"/>
    <w:rsid w:val="00F83107"/>
    <w:rsid w:val="00FD79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5B5E5A"/>
    <w:rPr>
      <w:sz w:val="24"/>
      <w:szCs w:val="24"/>
    </w:rPr>
  </w:style>
  <w:style w:type="paragraph" w:styleId="Heading1">
    <w:name w:val="heading 1"/>
    <w:basedOn w:val="Normal"/>
    <w:next w:val="Normal"/>
    <w:link w:val="Heading1Char"/>
    <w:uiPriority w:val="99"/>
    <w:qFormat/>
    <w:rsid w:val="005B5E5A"/>
    <w:pPr>
      <w:keepNext/>
      <w:outlineLvl w:val="0"/>
    </w:pPr>
    <w:rPr>
      <w:b/>
      <w:bCs/>
      <w:u w:val="single"/>
    </w:rPr>
  </w:style>
  <w:style w:type="paragraph" w:styleId="Heading2">
    <w:name w:val="heading 2"/>
    <w:basedOn w:val="Normal"/>
    <w:next w:val="Normal"/>
    <w:link w:val="Heading2Char"/>
    <w:uiPriority w:val="99"/>
    <w:qFormat/>
    <w:rsid w:val="005B5E5A"/>
    <w:pPr>
      <w:keepNext/>
      <w:outlineLvl w:val="1"/>
    </w:pPr>
    <w:rPr>
      <w:i/>
      <w:iCs/>
    </w:rPr>
  </w:style>
  <w:style w:type="paragraph" w:styleId="Heading3">
    <w:name w:val="heading 3"/>
    <w:basedOn w:val="Normal"/>
    <w:next w:val="Normal"/>
    <w:link w:val="Heading3Char"/>
    <w:uiPriority w:val="99"/>
    <w:qFormat/>
    <w:rsid w:val="005B5E5A"/>
    <w:pPr>
      <w:keepNext/>
      <w:outlineLvl w:val="2"/>
    </w:pPr>
    <w:rPr>
      <w:b/>
      <w:bCs/>
    </w:rPr>
  </w:style>
  <w:style w:type="paragraph" w:styleId="Heading4">
    <w:name w:val="heading 4"/>
    <w:basedOn w:val="Normal"/>
    <w:next w:val="Normal"/>
    <w:link w:val="Heading4Char"/>
    <w:uiPriority w:val="99"/>
    <w:qFormat/>
    <w:rsid w:val="005B5E5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5B5E5A"/>
    <w:pPr>
      <w:keepNext/>
      <w:ind w:left="720"/>
      <w:outlineLvl w:val="4"/>
    </w:pPr>
    <w:rPr>
      <w:b/>
      <w:bCs/>
    </w:rPr>
  </w:style>
  <w:style w:type="paragraph" w:styleId="Heading6">
    <w:name w:val="heading 6"/>
    <w:basedOn w:val="Normal"/>
    <w:next w:val="Normal"/>
    <w:link w:val="Heading6Char"/>
    <w:uiPriority w:val="99"/>
    <w:qFormat/>
    <w:rsid w:val="005B5E5A"/>
    <w:pPr>
      <w:keepNext/>
      <w:ind w:left="360"/>
      <w:outlineLvl w:val="5"/>
    </w:pPr>
    <w:rPr>
      <w:b/>
      <w:bCs/>
      <w:smallCaps/>
    </w:rPr>
  </w:style>
  <w:style w:type="paragraph" w:styleId="Heading7">
    <w:name w:val="heading 7"/>
    <w:basedOn w:val="Normal"/>
    <w:next w:val="Normal"/>
    <w:link w:val="Heading7Char"/>
    <w:uiPriority w:val="99"/>
    <w:qFormat/>
    <w:rsid w:val="005B5E5A"/>
    <w:pPr>
      <w:keepNext/>
      <w:outlineLvl w:val="6"/>
    </w:pPr>
    <w:rPr>
      <w:b/>
      <w:bCs/>
      <w:sz w:val="20"/>
      <w:szCs w:val="20"/>
    </w:rPr>
  </w:style>
  <w:style w:type="paragraph" w:styleId="Heading8">
    <w:name w:val="heading 8"/>
    <w:basedOn w:val="Normal"/>
    <w:next w:val="Normal"/>
    <w:link w:val="Heading8Char"/>
    <w:uiPriority w:val="99"/>
    <w:qFormat/>
    <w:rsid w:val="005B5E5A"/>
    <w:pPr>
      <w:keepNext/>
      <w:jc w:val="center"/>
      <w:outlineLvl w:val="7"/>
    </w:pPr>
    <w:rPr>
      <w:b/>
      <w:bCs/>
      <w:sz w:val="20"/>
      <w:szCs w:val="20"/>
    </w:rPr>
  </w:style>
  <w:style w:type="paragraph" w:styleId="Heading9">
    <w:name w:val="heading 9"/>
    <w:basedOn w:val="Normal"/>
    <w:next w:val="Normal"/>
    <w:link w:val="Heading9Char"/>
    <w:uiPriority w:val="99"/>
    <w:qFormat/>
    <w:rsid w:val="005B5E5A"/>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B27DC"/>
    <w:rPr>
      <w:rFonts w:ascii="Tahoma" w:hAnsi="Tahoma" w:cs="Tahoma"/>
      <w:sz w:val="16"/>
      <w:szCs w:val="16"/>
    </w:rPr>
  </w:style>
  <w:style w:type="character" w:customStyle="1" w:styleId="TextedebullesCar">
    <w:name w:val="Texte de bulles Car"/>
    <w:basedOn w:val="DefaultParagraphFont"/>
    <w:link w:val="BalloonText"/>
    <w:uiPriority w:val="99"/>
    <w:semiHidden/>
    <w:rsid w:val="006E21C3"/>
    <w:rPr>
      <w:rFonts w:ascii="Lucida Grande" w:hAnsi="Lucida Grande"/>
      <w:sz w:val="18"/>
      <w:szCs w:val="18"/>
    </w:rPr>
  </w:style>
  <w:style w:type="character" w:customStyle="1" w:styleId="Heading1Char">
    <w:name w:val="Heading 1 Char"/>
    <w:basedOn w:val="DefaultParagraphFont"/>
    <w:link w:val="Heading1"/>
    <w:uiPriority w:val="99"/>
    <w:locked/>
    <w:rsid w:val="00E840D7"/>
    <w:rPr>
      <w:rFonts w:ascii="Cambria" w:hAnsi="Cambria" w:cs="Cambria"/>
      <w:b/>
      <w:bCs/>
      <w:kern w:val="32"/>
      <w:sz w:val="32"/>
      <w:szCs w:val="32"/>
      <w:lang w:val="en-US" w:eastAsia="en-US"/>
    </w:rPr>
  </w:style>
  <w:style w:type="character" w:customStyle="1" w:styleId="Heading2Char">
    <w:name w:val="Heading 2 Char"/>
    <w:basedOn w:val="DefaultParagraphFont"/>
    <w:link w:val="Heading2"/>
    <w:uiPriority w:val="99"/>
    <w:semiHidden/>
    <w:locked/>
    <w:rsid w:val="00E840D7"/>
    <w:rPr>
      <w:rFonts w:ascii="Cambria" w:hAnsi="Cambria" w:cs="Cambria"/>
      <w:b/>
      <w:bCs/>
      <w:i/>
      <w:iCs/>
      <w:sz w:val="28"/>
      <w:szCs w:val="28"/>
      <w:lang w:val="en-US" w:eastAsia="en-US"/>
    </w:rPr>
  </w:style>
  <w:style w:type="character" w:customStyle="1" w:styleId="Heading3Char">
    <w:name w:val="Heading 3 Char"/>
    <w:basedOn w:val="DefaultParagraphFont"/>
    <w:link w:val="Heading3"/>
    <w:uiPriority w:val="99"/>
    <w:semiHidden/>
    <w:locked/>
    <w:rsid w:val="00E840D7"/>
    <w:rPr>
      <w:rFonts w:ascii="Cambria" w:hAnsi="Cambria" w:cs="Cambria"/>
      <w:b/>
      <w:bCs/>
      <w:sz w:val="26"/>
      <w:szCs w:val="26"/>
      <w:lang w:val="en-US" w:eastAsia="en-US"/>
    </w:rPr>
  </w:style>
  <w:style w:type="character" w:customStyle="1" w:styleId="Heading4Char">
    <w:name w:val="Heading 4 Char"/>
    <w:basedOn w:val="DefaultParagraphFont"/>
    <w:link w:val="Heading4"/>
    <w:uiPriority w:val="99"/>
    <w:semiHidden/>
    <w:locked/>
    <w:rsid w:val="00E840D7"/>
    <w:rPr>
      <w:rFonts w:ascii="Calibri" w:hAnsi="Calibri" w:cs="Calibri"/>
      <w:b/>
      <w:bCs/>
      <w:sz w:val="28"/>
      <w:szCs w:val="28"/>
      <w:lang w:val="en-US" w:eastAsia="en-US"/>
    </w:rPr>
  </w:style>
  <w:style w:type="character" w:customStyle="1" w:styleId="Heading5Char">
    <w:name w:val="Heading 5 Char"/>
    <w:basedOn w:val="DefaultParagraphFont"/>
    <w:link w:val="Heading5"/>
    <w:uiPriority w:val="99"/>
    <w:semiHidden/>
    <w:locked/>
    <w:rsid w:val="00E840D7"/>
    <w:rPr>
      <w:rFonts w:ascii="Calibri" w:hAnsi="Calibri" w:cs="Calibri"/>
      <w:b/>
      <w:bCs/>
      <w:i/>
      <w:iCs/>
      <w:sz w:val="26"/>
      <w:szCs w:val="26"/>
      <w:lang w:val="en-US" w:eastAsia="en-US"/>
    </w:rPr>
  </w:style>
  <w:style w:type="character" w:customStyle="1" w:styleId="Heading6Char">
    <w:name w:val="Heading 6 Char"/>
    <w:basedOn w:val="DefaultParagraphFont"/>
    <w:link w:val="Heading6"/>
    <w:uiPriority w:val="99"/>
    <w:semiHidden/>
    <w:locked/>
    <w:rsid w:val="00E840D7"/>
    <w:rPr>
      <w:rFonts w:ascii="Calibri" w:hAnsi="Calibri" w:cs="Calibri"/>
      <w:b/>
      <w:bCs/>
      <w:lang w:val="en-US" w:eastAsia="en-US"/>
    </w:rPr>
  </w:style>
  <w:style w:type="character" w:customStyle="1" w:styleId="Heading7Char">
    <w:name w:val="Heading 7 Char"/>
    <w:basedOn w:val="DefaultParagraphFont"/>
    <w:link w:val="Heading7"/>
    <w:uiPriority w:val="99"/>
    <w:semiHidden/>
    <w:locked/>
    <w:rsid w:val="00E840D7"/>
    <w:rPr>
      <w:rFonts w:ascii="Calibri" w:hAnsi="Calibri" w:cs="Calibri"/>
      <w:sz w:val="24"/>
      <w:szCs w:val="24"/>
      <w:lang w:val="en-US" w:eastAsia="en-US"/>
    </w:rPr>
  </w:style>
  <w:style w:type="character" w:customStyle="1" w:styleId="Heading8Char">
    <w:name w:val="Heading 8 Char"/>
    <w:basedOn w:val="DefaultParagraphFont"/>
    <w:link w:val="Heading8"/>
    <w:uiPriority w:val="99"/>
    <w:semiHidden/>
    <w:locked/>
    <w:rsid w:val="00E840D7"/>
    <w:rPr>
      <w:rFonts w:ascii="Calibri" w:hAnsi="Calibri" w:cs="Calibri"/>
      <w:i/>
      <w:iCs/>
      <w:sz w:val="24"/>
      <w:szCs w:val="24"/>
      <w:lang w:val="en-US" w:eastAsia="en-US"/>
    </w:rPr>
  </w:style>
  <w:style w:type="character" w:customStyle="1" w:styleId="Heading9Char">
    <w:name w:val="Heading 9 Char"/>
    <w:basedOn w:val="DefaultParagraphFont"/>
    <w:link w:val="Heading9"/>
    <w:uiPriority w:val="99"/>
    <w:semiHidden/>
    <w:locked/>
    <w:rsid w:val="00E840D7"/>
    <w:rPr>
      <w:rFonts w:ascii="Cambria" w:hAnsi="Cambria" w:cs="Cambria"/>
      <w:lang w:val="en-US" w:eastAsia="en-US"/>
    </w:rPr>
  </w:style>
  <w:style w:type="character" w:customStyle="1" w:styleId="BalloonTextChar">
    <w:name w:val="Balloon Text Char"/>
    <w:basedOn w:val="DefaultParagraphFont"/>
    <w:link w:val="BalloonText"/>
    <w:uiPriority w:val="99"/>
    <w:semiHidden/>
    <w:locked/>
    <w:rsid w:val="005B27DC"/>
    <w:rPr>
      <w:rFonts w:ascii="Lucida Grande" w:hAnsi="Lucida Grande" w:cs="Lucida Grande"/>
      <w:sz w:val="18"/>
      <w:szCs w:val="18"/>
    </w:rPr>
  </w:style>
  <w:style w:type="character" w:customStyle="1" w:styleId="TextedebullesCar0">
    <w:name w:val="Texte de bulles Car"/>
    <w:basedOn w:val="DefaultParagraphFont"/>
    <w:link w:val="BalloonText"/>
    <w:uiPriority w:val="99"/>
    <w:semiHidden/>
    <w:locked/>
    <w:rsid w:val="005B27DC"/>
    <w:rPr>
      <w:rFonts w:ascii="Lucida Grande" w:hAnsi="Lucida Grande" w:cs="Lucida Grande"/>
      <w:sz w:val="18"/>
      <w:szCs w:val="18"/>
    </w:rPr>
  </w:style>
  <w:style w:type="paragraph" w:styleId="Footer">
    <w:name w:val="footer"/>
    <w:basedOn w:val="Normal"/>
    <w:link w:val="FooterChar"/>
    <w:uiPriority w:val="99"/>
    <w:rsid w:val="005B5E5A"/>
    <w:pPr>
      <w:tabs>
        <w:tab w:val="center" w:pos="4320"/>
        <w:tab w:val="right" w:pos="8640"/>
      </w:tabs>
    </w:pPr>
  </w:style>
  <w:style w:type="character" w:customStyle="1" w:styleId="FooterChar">
    <w:name w:val="Footer Char"/>
    <w:basedOn w:val="DefaultParagraphFont"/>
    <w:link w:val="Footer"/>
    <w:uiPriority w:val="99"/>
    <w:semiHidden/>
    <w:locked/>
    <w:rsid w:val="00E840D7"/>
    <w:rPr>
      <w:sz w:val="24"/>
      <w:szCs w:val="24"/>
      <w:lang w:val="en-US" w:eastAsia="en-US"/>
    </w:rPr>
  </w:style>
  <w:style w:type="character" w:styleId="PageNumber">
    <w:name w:val="page number"/>
    <w:basedOn w:val="DefaultParagraphFont"/>
    <w:uiPriority w:val="99"/>
    <w:rsid w:val="005B5E5A"/>
  </w:style>
  <w:style w:type="paragraph" w:styleId="Header">
    <w:name w:val="header"/>
    <w:basedOn w:val="Normal"/>
    <w:link w:val="HeaderChar"/>
    <w:uiPriority w:val="99"/>
    <w:rsid w:val="005B5E5A"/>
    <w:pPr>
      <w:tabs>
        <w:tab w:val="center" w:pos="4320"/>
        <w:tab w:val="right" w:pos="8640"/>
      </w:tabs>
    </w:pPr>
  </w:style>
  <w:style w:type="character" w:customStyle="1" w:styleId="HeaderChar">
    <w:name w:val="Header Char"/>
    <w:basedOn w:val="DefaultParagraphFont"/>
    <w:link w:val="Header"/>
    <w:uiPriority w:val="99"/>
    <w:semiHidden/>
    <w:locked/>
    <w:rsid w:val="00E840D7"/>
    <w:rPr>
      <w:sz w:val="24"/>
      <w:szCs w:val="24"/>
      <w:lang w:val="en-US" w:eastAsia="en-US"/>
    </w:rPr>
  </w:style>
  <w:style w:type="paragraph" w:styleId="BodyText">
    <w:name w:val="Body Text"/>
    <w:basedOn w:val="Normal"/>
    <w:link w:val="BodyTextChar"/>
    <w:uiPriority w:val="99"/>
    <w:rsid w:val="005B5E5A"/>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E840D7"/>
    <w:rPr>
      <w:sz w:val="24"/>
      <w:szCs w:val="24"/>
      <w:lang w:val="en-US" w:eastAsia="en-US"/>
    </w:rPr>
  </w:style>
  <w:style w:type="paragraph" w:styleId="Caption">
    <w:name w:val="caption"/>
    <w:basedOn w:val="Normal"/>
    <w:next w:val="Normal"/>
    <w:uiPriority w:val="99"/>
    <w:qFormat/>
    <w:rsid w:val="005B5E5A"/>
    <w:rPr>
      <w:rFonts w:ascii="Times New Roman Bold" w:hAnsi="Times New Roman Bold" w:cs="Times New Roman Bold"/>
      <w:b/>
      <w:bCs/>
      <w:caps/>
    </w:rPr>
  </w:style>
  <w:style w:type="paragraph" w:styleId="BodyText2">
    <w:name w:val="Body Text 2"/>
    <w:basedOn w:val="Normal"/>
    <w:link w:val="BodyText2Char"/>
    <w:uiPriority w:val="99"/>
    <w:rsid w:val="005B5E5A"/>
    <w:rPr>
      <w:b/>
      <w:bCs/>
      <w:smallCaps/>
    </w:rPr>
  </w:style>
  <w:style w:type="character" w:customStyle="1" w:styleId="BodyText2Char">
    <w:name w:val="Body Text 2 Char"/>
    <w:basedOn w:val="DefaultParagraphFont"/>
    <w:link w:val="BodyText2"/>
    <w:uiPriority w:val="99"/>
    <w:semiHidden/>
    <w:locked/>
    <w:rsid w:val="00E840D7"/>
    <w:rPr>
      <w:sz w:val="24"/>
      <w:szCs w:val="24"/>
      <w:lang w:val="en-US" w:eastAsia="en-US"/>
    </w:rPr>
  </w:style>
  <w:style w:type="paragraph" w:customStyle="1" w:styleId="Outline">
    <w:name w:val="Outline"/>
    <w:basedOn w:val="Normal"/>
    <w:uiPriority w:val="99"/>
    <w:rsid w:val="005B5E5A"/>
    <w:pPr>
      <w:spacing w:before="240"/>
    </w:pPr>
    <w:rPr>
      <w:kern w:val="28"/>
    </w:rPr>
  </w:style>
  <w:style w:type="paragraph" w:styleId="BodyTextIndent2">
    <w:name w:val="Body Text Indent 2"/>
    <w:basedOn w:val="Normal"/>
    <w:link w:val="BodyTextIndent2Char"/>
    <w:uiPriority w:val="99"/>
    <w:rsid w:val="005B5E5A"/>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E840D7"/>
    <w:rPr>
      <w:sz w:val="24"/>
      <w:szCs w:val="24"/>
      <w:lang w:val="en-US" w:eastAsia="en-US"/>
    </w:rPr>
  </w:style>
  <w:style w:type="character" w:styleId="Hyperlink">
    <w:name w:val="Hyperlink"/>
    <w:basedOn w:val="DefaultParagraphFont"/>
    <w:uiPriority w:val="99"/>
    <w:rsid w:val="005B5E5A"/>
    <w:rPr>
      <w:color w:val="0000FF"/>
      <w:u w:val="single"/>
    </w:rPr>
  </w:style>
  <w:style w:type="paragraph" w:styleId="BodyTextIndent">
    <w:name w:val="Body Text Indent"/>
    <w:basedOn w:val="Normal"/>
    <w:link w:val="BodyTextIndentChar"/>
    <w:uiPriority w:val="99"/>
    <w:rsid w:val="005B5E5A"/>
    <w:pPr>
      <w:spacing w:after="80"/>
      <w:ind w:left="1080"/>
      <w:jc w:val="both"/>
    </w:pPr>
  </w:style>
  <w:style w:type="character" w:customStyle="1" w:styleId="BodyTextIndentChar">
    <w:name w:val="Body Text Indent Char"/>
    <w:basedOn w:val="DefaultParagraphFont"/>
    <w:link w:val="BodyTextIndent"/>
    <w:uiPriority w:val="99"/>
    <w:semiHidden/>
    <w:locked/>
    <w:rsid w:val="00E840D7"/>
    <w:rPr>
      <w:sz w:val="24"/>
      <w:szCs w:val="24"/>
      <w:lang w:val="en-US" w:eastAsia="en-US"/>
    </w:rPr>
  </w:style>
  <w:style w:type="paragraph" w:styleId="BodyTextIndent3">
    <w:name w:val="Body Text Indent 3"/>
    <w:basedOn w:val="Normal"/>
    <w:link w:val="BodyTextIndent3Char"/>
    <w:uiPriority w:val="99"/>
    <w:rsid w:val="005B5E5A"/>
    <w:pPr>
      <w:ind w:left="540"/>
    </w:pPr>
  </w:style>
  <w:style w:type="character" w:customStyle="1" w:styleId="BodyTextIndent3Char">
    <w:name w:val="Body Text Indent 3 Char"/>
    <w:basedOn w:val="DefaultParagraphFont"/>
    <w:link w:val="BodyTextIndent3"/>
    <w:uiPriority w:val="99"/>
    <w:semiHidden/>
    <w:locked/>
    <w:rsid w:val="00E840D7"/>
    <w:rPr>
      <w:sz w:val="16"/>
      <w:szCs w:val="16"/>
      <w:lang w:val="en-US" w:eastAsia="en-US"/>
    </w:rPr>
  </w:style>
  <w:style w:type="table" w:styleId="TableGrid">
    <w:name w:val="Table Grid"/>
    <w:basedOn w:val="TableNormal"/>
    <w:uiPriority w:val="99"/>
    <w:rsid w:val="005B27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5B27DC"/>
    <w:rPr>
      <w:sz w:val="20"/>
      <w:szCs w:val="20"/>
    </w:rPr>
  </w:style>
  <w:style w:type="character" w:customStyle="1" w:styleId="FootnoteTextChar">
    <w:name w:val="Footnote Text Char"/>
    <w:aliases w:val="Geneva 9 Char,Font: Geneva 9 Char,Boston 10 Char,f Char"/>
    <w:basedOn w:val="DefaultParagraphFont"/>
    <w:link w:val="FootnoteText"/>
    <w:uiPriority w:val="99"/>
    <w:semiHidden/>
    <w:locked/>
    <w:rsid w:val="00E840D7"/>
    <w:rPr>
      <w:sz w:val="20"/>
      <w:szCs w:val="20"/>
      <w:lang w:val="en-US" w:eastAsia="en-US"/>
    </w:rPr>
  </w:style>
  <w:style w:type="character" w:styleId="FootnoteReference">
    <w:name w:val="footnote reference"/>
    <w:aliases w:val="16 Point,Superscript 6 Point"/>
    <w:basedOn w:val="DefaultParagraphFont"/>
    <w:uiPriority w:val="99"/>
    <w:semiHidden/>
    <w:rsid w:val="005B27DC"/>
    <w:rPr>
      <w:vertAlign w:val="superscript"/>
    </w:rPr>
  </w:style>
  <w:style w:type="character" w:styleId="FollowedHyperlink">
    <w:name w:val="FollowedHyperlink"/>
    <w:basedOn w:val="DefaultParagraphFont"/>
    <w:uiPriority w:val="99"/>
    <w:rsid w:val="005B27DC"/>
    <w:rPr>
      <w:color w:val="auto"/>
      <w:u w:val="single"/>
    </w:rPr>
  </w:style>
  <w:style w:type="paragraph" w:styleId="DocumentMap">
    <w:name w:val="Document Map"/>
    <w:basedOn w:val="Normal"/>
    <w:link w:val="DocumentMapChar"/>
    <w:uiPriority w:val="99"/>
    <w:semiHidden/>
    <w:rsid w:val="005B27DC"/>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E840D7"/>
    <w:rPr>
      <w:sz w:val="2"/>
      <w:szCs w:val="2"/>
      <w:lang w:val="en-US" w:eastAsia="en-US"/>
    </w:rPr>
  </w:style>
  <w:style w:type="paragraph" w:customStyle="1" w:styleId="MediumGrid1-Accent21">
    <w:name w:val="Medium Grid 1 - Accent 21"/>
    <w:basedOn w:val="Normal"/>
    <w:uiPriority w:val="99"/>
    <w:qFormat/>
    <w:rsid w:val="005B27DC"/>
    <w:pPr>
      <w:ind w:left="720"/>
    </w:pPr>
  </w:style>
  <w:style w:type="paragraph" w:customStyle="1" w:styleId="Sansinterligne">
    <w:name w:val="Sans interligne"/>
    <w:uiPriority w:val="99"/>
    <w:qFormat/>
    <w:rsid w:val="005B27DC"/>
    <w:rPr>
      <w:rFonts w:ascii="Calibri" w:hAnsi="Calibri" w:cs="Calibri"/>
      <w:sz w:val="22"/>
      <w:szCs w:val="22"/>
      <w:lang w:val="fr-FR"/>
    </w:rPr>
  </w:style>
  <w:style w:type="paragraph" w:styleId="BodyText3">
    <w:name w:val="Body Text 3"/>
    <w:basedOn w:val="Normal"/>
    <w:link w:val="BodyText3Char"/>
    <w:uiPriority w:val="99"/>
    <w:rsid w:val="00A42C7D"/>
    <w:pPr>
      <w:spacing w:after="120"/>
    </w:pPr>
    <w:rPr>
      <w:sz w:val="16"/>
      <w:szCs w:val="16"/>
    </w:rPr>
  </w:style>
  <w:style w:type="character" w:customStyle="1" w:styleId="BodyText3Char">
    <w:name w:val="Body Text 3 Char"/>
    <w:basedOn w:val="DefaultParagraphFont"/>
    <w:link w:val="BodyText3"/>
    <w:uiPriority w:val="99"/>
    <w:locked/>
    <w:rsid w:val="00A42C7D"/>
    <w:rPr>
      <w:sz w:val="16"/>
      <w:szCs w:val="16"/>
      <w:lang w:val="en-US" w:eastAsia="en-US"/>
    </w:rPr>
  </w:style>
  <w:style w:type="character" w:styleId="CommentReference">
    <w:name w:val="annotation reference"/>
    <w:basedOn w:val="DefaultParagraphFont"/>
    <w:uiPriority w:val="99"/>
    <w:semiHidden/>
    <w:rsid w:val="00CF33C4"/>
    <w:rPr>
      <w:sz w:val="16"/>
      <w:szCs w:val="16"/>
    </w:rPr>
  </w:style>
  <w:style w:type="paragraph" w:styleId="CommentText">
    <w:name w:val="annotation text"/>
    <w:basedOn w:val="Normal"/>
    <w:link w:val="CommentTextChar"/>
    <w:rsid w:val="00CF33C4"/>
    <w:rPr>
      <w:sz w:val="20"/>
      <w:szCs w:val="20"/>
    </w:rPr>
  </w:style>
  <w:style w:type="character" w:customStyle="1" w:styleId="CommentTextChar">
    <w:name w:val="Comment Text Char"/>
    <w:basedOn w:val="DefaultParagraphFont"/>
    <w:link w:val="CommentText"/>
    <w:locked/>
    <w:rsid w:val="00CF33C4"/>
    <w:rPr>
      <w:sz w:val="20"/>
      <w:szCs w:val="20"/>
      <w:lang w:val="en-US" w:eastAsia="en-US"/>
    </w:rPr>
  </w:style>
  <w:style w:type="paragraph" w:styleId="CommentSubject">
    <w:name w:val="annotation subject"/>
    <w:basedOn w:val="CommentText"/>
    <w:next w:val="CommentText"/>
    <w:link w:val="CommentSubjectChar"/>
    <w:uiPriority w:val="99"/>
    <w:semiHidden/>
    <w:rsid w:val="00CF33C4"/>
    <w:rPr>
      <w:b/>
      <w:bCs/>
    </w:rPr>
  </w:style>
  <w:style w:type="character" w:customStyle="1" w:styleId="CommentSubjectChar">
    <w:name w:val="Comment Subject Char"/>
    <w:basedOn w:val="CommentTextChar"/>
    <w:link w:val="CommentSubject"/>
    <w:uiPriority w:val="99"/>
    <w:locked/>
    <w:rsid w:val="00CF33C4"/>
    <w:rPr>
      <w:b/>
      <w:bCs/>
    </w:rPr>
  </w:style>
  <w:style w:type="paragraph" w:customStyle="1" w:styleId="CharCharCharCharCharCharCharCharCharCharCharCharCharCharCharCharCharChar">
    <w:name w:val="Char Char Char Char Char Char Char Char Char Char Char Char Char Char Char Char Char Char"/>
    <w:basedOn w:val="Normal"/>
    <w:autoRedefine/>
    <w:rsid w:val="005E377E"/>
    <w:pPr>
      <w:autoSpaceDE w:val="0"/>
      <w:autoSpaceDN w:val="0"/>
      <w:adjustRightInd w:val="0"/>
    </w:pPr>
    <w:rPr>
      <w:rFonts w:ascii="Arial" w:hAnsi="Arial" w:cs="Arial"/>
      <w:sz w:val="20"/>
      <w:szCs w:val="20"/>
      <w:lang w:val="en-ZA" w:eastAsia="en-ZA"/>
    </w:rPr>
  </w:style>
  <w:style w:type="paragraph" w:customStyle="1" w:styleId="ColorfulList-Accent11">
    <w:name w:val="Colorful List - Accent 11"/>
    <w:basedOn w:val="Normal"/>
    <w:uiPriority w:val="34"/>
    <w:qFormat/>
    <w:rsid w:val="00850F1C"/>
    <w:pPr>
      <w:spacing w:line="252" w:lineRule="auto"/>
      <w:ind w:left="720"/>
      <w:contextualSpacing/>
    </w:pPr>
    <w:rPr>
      <w:rFonts w:ascii="Arial" w:eastAsia="Calibri" w:hAnsi="Arial" w:cs="Courier New"/>
      <w:lang w:val="de-D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Documents/Council_Documents__(PDF_DOC)/GEF_31/C.31.12%20Operational%20Guidelines%20for%20Incremental%20Costs.pdf"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gefweb.org/uploadedFiles/Projects/Templates_and_Guidelines/C31-10%20Revised%20Focal%20Area%20Strategies-07-23-07_Final.pdf" TargetMode="External"/><Relationship Id="rId17" Type="http://schemas.openxmlformats.org/officeDocument/2006/relationships/hyperlink" Target="http://gefweb.org/uploadedFiles/Projects/Templates_and_Guidelines/OFP%20Endorsement%20Template%20Regional%20Projects-Aug9_07.doc" TargetMode="External"/><Relationship Id="rId2" Type="http://schemas.openxmlformats.org/officeDocument/2006/relationships/numbering" Target="numbering.xml"/><Relationship Id="rId16" Type="http://schemas.openxmlformats.org/officeDocument/2006/relationships/hyperlink" Target="http://gefweb.org/uploadedFiles/Projects/Templates_and_Guidelines/OFP%20Endorsement%20Template-Aug9rev.doc"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gefweb.org/uploadedFiles/Projects/Templates_and_Guidelines/GEF-C-31-5%20rev%201-June%2018-2007.pdf"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gefweb.org/Documents/Council_Documents/GEF_C25/C.25.11_Cost_Effectiveness.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pmn-seneg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CF5B97-AC9A-4169-8651-9611CD0B244E}">
  <ds:schemaRefs>
    <ds:schemaRef ds:uri="http://schemas.openxmlformats.org/officeDocument/2006/bibliography"/>
  </ds:schemaRefs>
</ds:datastoreItem>
</file>

<file path=customXml/itemProps2.xml><?xml version="1.0" encoding="utf-8"?>
<ds:datastoreItem xmlns:ds="http://schemas.openxmlformats.org/officeDocument/2006/customXml" ds:itemID="{76CF39FE-EAAE-44C5-BA12-1FA57702BDF7}"/>
</file>

<file path=customXml/itemProps3.xml><?xml version="1.0" encoding="utf-8"?>
<ds:datastoreItem xmlns:ds="http://schemas.openxmlformats.org/officeDocument/2006/customXml" ds:itemID="{A374A1D4-75D0-492A-A388-7BDAA05705AB}"/>
</file>

<file path=customXml/itemProps4.xml><?xml version="1.0" encoding="utf-8"?>
<ds:datastoreItem xmlns:ds="http://schemas.openxmlformats.org/officeDocument/2006/customXml" ds:itemID="{AA441C1B-04F5-48DA-B5DC-3CA0AB6EFCEB}"/>
</file>

<file path=docProps/app.xml><?xml version="1.0" encoding="utf-8"?>
<Properties xmlns="http://schemas.openxmlformats.org/officeDocument/2006/extended-properties" xmlns:vt="http://schemas.openxmlformats.org/officeDocument/2006/docPropsVTypes">
  <Template>Normal.dotm</Template>
  <TotalTime>3</TotalTime>
  <Pages>10</Pages>
  <Words>5294</Words>
  <Characters>30180</Characters>
  <Application>Microsoft Office Word</Application>
  <DocSecurity>0</DocSecurity>
  <Lines>251</Lines>
  <Paragraphs>70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FINANCING PLAN (IN US$):</vt:lpstr>
      <vt:lpstr>FINANCING PLAN (IN US$):</vt:lpstr>
    </vt:vector>
  </TitlesOfParts>
  <Company>Hewlett-Packard</Company>
  <LinksUpToDate>false</LinksUpToDate>
  <CharactersWithSpaces>35404</CharactersWithSpaces>
  <SharedDoc>false</SharedDoc>
  <HLinks>
    <vt:vector size="48" baseType="variant">
      <vt:variant>
        <vt:i4>7012354</vt:i4>
      </vt:variant>
      <vt:variant>
        <vt:i4>41</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38</vt:i4>
      </vt:variant>
      <vt:variant>
        <vt:i4>0</vt:i4>
      </vt:variant>
      <vt:variant>
        <vt:i4>5</vt:i4>
      </vt:variant>
      <vt:variant>
        <vt:lpwstr>http://gefweb.org/uploadedFiles/Projects/Templates_and_Guidelines/OFP Endorsement Template-Aug9rev.doc</vt:lpwstr>
      </vt:variant>
      <vt:variant>
        <vt:lpwstr/>
      </vt:variant>
      <vt:variant>
        <vt:i4>3604580</vt:i4>
      </vt:variant>
      <vt:variant>
        <vt:i4>32</vt:i4>
      </vt:variant>
      <vt:variant>
        <vt:i4>0</vt:i4>
      </vt:variant>
      <vt:variant>
        <vt:i4>5</vt:i4>
      </vt:variant>
      <vt:variant>
        <vt:lpwstr>http://gefweb.org/uploadedFiles/Projects/Templates_and_Guidelines/GEF-C-31-5 rev 1-June 18-2007.pdf</vt:lpwstr>
      </vt:variant>
      <vt:variant>
        <vt:lpwstr/>
      </vt:variant>
      <vt:variant>
        <vt:i4>3014760</vt:i4>
      </vt:variant>
      <vt:variant>
        <vt:i4>26</vt:i4>
      </vt:variant>
      <vt:variant>
        <vt:i4>0</vt:i4>
      </vt:variant>
      <vt:variant>
        <vt:i4>5</vt:i4>
      </vt:variant>
      <vt:variant>
        <vt:lpwstr>http://gefweb.org/Documents/Council_Documents/GEF_C25/C.25.11_Cost_Effectiveness.pdf</vt:lpwstr>
      </vt:variant>
      <vt:variant>
        <vt:lpwstr/>
      </vt:variant>
      <vt:variant>
        <vt:i4>4849709</vt:i4>
      </vt:variant>
      <vt:variant>
        <vt:i4>20</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11</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2</vt:i4>
      </vt:variant>
      <vt:variant>
        <vt:i4>0</vt:i4>
      </vt:variant>
      <vt:variant>
        <vt:i4>5</vt:i4>
      </vt:variant>
      <vt:variant>
        <vt:lpwstr>http://gefweb.org/Documents/Council_Documents/GEF_C21/C.20.6.Rev.1.pdf</vt:lpwstr>
      </vt:variant>
      <vt:variant>
        <vt:lpwstr/>
      </vt:variant>
      <vt:variant>
        <vt:i4>2818093</vt:i4>
      </vt:variant>
      <vt:variant>
        <vt:i4>0</vt:i4>
      </vt:variant>
      <vt:variant>
        <vt:i4>0</vt:i4>
      </vt:variant>
      <vt:variant>
        <vt:i4>5</vt:i4>
      </vt:variant>
      <vt:variant>
        <vt:lpwstr>http://www.pmn-senegal.org/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Josef Buchinger</cp:lastModifiedBy>
  <cp:revision>3</cp:revision>
  <cp:lastPrinted>2009-07-20T03:38:00Z</cp:lastPrinted>
  <dcterms:created xsi:type="dcterms:W3CDTF">2009-09-25T19:29:00Z</dcterms:created>
  <dcterms:modified xsi:type="dcterms:W3CDTF">2009-10-01T13:33:00Z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